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C91BA6">
      <w:pPr>
        <w:pStyle w:val="Zhlav"/>
        <w:tabs>
          <w:tab w:val="clear" w:pos="4536"/>
          <w:tab w:val="clear" w:pos="9072"/>
        </w:tabs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3D1599EB" w14:textId="5686B351" w:rsidR="008A29C0" w:rsidRPr="00832D8E" w:rsidRDefault="001C390B" w:rsidP="00924185">
      <w:pPr>
        <w:spacing w:line="276" w:lineRule="auto"/>
        <w:jc w:val="center"/>
        <w:rPr>
          <w:sz w:val="40"/>
          <w:szCs w:val="40"/>
        </w:rPr>
      </w:pPr>
      <w:r w:rsidRPr="00832D8E">
        <w:rPr>
          <w:b/>
          <w:sz w:val="40"/>
          <w:szCs w:val="40"/>
        </w:rPr>
        <w:t>Centrum Energetických a</w:t>
      </w:r>
      <w:r w:rsidR="00832D8E">
        <w:rPr>
          <w:b/>
          <w:sz w:val="40"/>
          <w:szCs w:val="40"/>
        </w:rPr>
        <w:t xml:space="preserve"> </w:t>
      </w:r>
      <w:r w:rsidRPr="00832D8E">
        <w:rPr>
          <w:b/>
          <w:sz w:val="40"/>
          <w:szCs w:val="40"/>
        </w:rPr>
        <w:t>Environmentálních Technologií –Explorer (</w:t>
      </w:r>
      <w:proofErr w:type="spellStart"/>
      <w:r w:rsidRPr="00832D8E">
        <w:rPr>
          <w:b/>
          <w:sz w:val="40"/>
          <w:szCs w:val="40"/>
        </w:rPr>
        <w:t>CEETe</w:t>
      </w:r>
      <w:proofErr w:type="spellEnd"/>
      <w:r w:rsidRPr="00832D8E">
        <w:rPr>
          <w:b/>
          <w:sz w:val="40"/>
          <w:szCs w:val="40"/>
        </w:rPr>
        <w:t>)</w:t>
      </w:r>
    </w:p>
    <w:p w14:paraId="00BEA65D" w14:textId="77777777" w:rsidR="008A29C0" w:rsidRPr="009F2B22" w:rsidRDefault="008A29C0" w:rsidP="00924185">
      <w:pPr>
        <w:spacing w:line="276" w:lineRule="auto"/>
        <w:jc w:val="center"/>
      </w:pPr>
    </w:p>
    <w:p w14:paraId="2D00F708" w14:textId="0FA83439" w:rsidR="008A29C0" w:rsidRDefault="008A29C0" w:rsidP="00924185">
      <w:pPr>
        <w:spacing w:line="276" w:lineRule="auto"/>
        <w:jc w:val="center"/>
      </w:pPr>
      <w:r w:rsidRPr="009F2B22">
        <w:t xml:space="preserve">Projektová dokumentace pro vydání </w:t>
      </w:r>
      <w:r>
        <w:t>stavebního povolení</w:t>
      </w:r>
    </w:p>
    <w:p w14:paraId="42E823D5" w14:textId="77777777" w:rsidR="00256346" w:rsidRPr="009F2B22" w:rsidRDefault="00256346" w:rsidP="00924185">
      <w:pPr>
        <w:spacing w:line="276" w:lineRule="auto"/>
        <w:jc w:val="center"/>
      </w:pPr>
      <w:bookmarkStart w:id="1" w:name="_GoBack"/>
      <w:bookmarkEnd w:id="1"/>
    </w:p>
    <w:p w14:paraId="1911BF0F" w14:textId="77777777" w:rsidR="008A29C0" w:rsidRPr="009F2B22" w:rsidRDefault="008A29C0" w:rsidP="00924185">
      <w:pPr>
        <w:spacing w:line="276" w:lineRule="auto"/>
        <w:jc w:val="center"/>
      </w:pPr>
    </w:p>
    <w:p w14:paraId="7194A5AB" w14:textId="545E8126" w:rsidR="008A29C0" w:rsidRDefault="00012795" w:rsidP="00924185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SO </w:t>
      </w:r>
      <w:r w:rsidRPr="00012795">
        <w:rPr>
          <w:sz w:val="32"/>
          <w:szCs w:val="32"/>
        </w:rPr>
        <w:t>0</w:t>
      </w:r>
      <w:r w:rsidR="00061962">
        <w:rPr>
          <w:sz w:val="32"/>
          <w:szCs w:val="32"/>
        </w:rPr>
        <w:t>1</w:t>
      </w:r>
      <w:r w:rsidRPr="00012795">
        <w:rPr>
          <w:sz w:val="32"/>
          <w:szCs w:val="32"/>
        </w:rPr>
        <w:t>.</w:t>
      </w:r>
      <w:r w:rsidR="00061962">
        <w:rPr>
          <w:sz w:val="32"/>
          <w:szCs w:val="32"/>
        </w:rPr>
        <w:t xml:space="preserve">2 </w:t>
      </w:r>
      <w:r w:rsidRPr="00012795">
        <w:rPr>
          <w:sz w:val="32"/>
          <w:szCs w:val="32"/>
        </w:rPr>
        <w:t xml:space="preserve"> </w:t>
      </w:r>
      <w:r w:rsidR="001D0AEA">
        <w:rPr>
          <w:sz w:val="32"/>
          <w:szCs w:val="32"/>
        </w:rPr>
        <w:t>Budova pro vodíkovou stanici</w:t>
      </w:r>
    </w:p>
    <w:p w14:paraId="488D73BC" w14:textId="77777777" w:rsidR="001D0AEA" w:rsidRPr="009F2B22" w:rsidRDefault="001D0AEA" w:rsidP="00924185">
      <w:pPr>
        <w:spacing w:line="276" w:lineRule="auto"/>
        <w:jc w:val="center"/>
      </w:pPr>
    </w:p>
    <w:p w14:paraId="6EA48110" w14:textId="77777777" w:rsidR="008A29C0" w:rsidRPr="009F2B22" w:rsidRDefault="00FE0D5C" w:rsidP="00924185">
      <w:pPr>
        <w:shd w:val="clear" w:color="auto" w:fill="D9D9D9" w:themeFill="background1" w:themeFillShade="D9"/>
        <w:spacing w:line="276" w:lineRule="auto"/>
        <w:jc w:val="center"/>
        <w:rPr>
          <w:b/>
          <w:sz w:val="32"/>
          <w:szCs w:val="32"/>
        </w:rPr>
      </w:pPr>
      <w:bookmarkStart w:id="2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2"/>
    </w:p>
    <w:p w14:paraId="37F82B0A" w14:textId="77777777" w:rsidR="008A29C0" w:rsidRPr="009F2B22" w:rsidRDefault="008A29C0" w:rsidP="00924185">
      <w:pPr>
        <w:spacing w:line="276" w:lineRule="auto"/>
        <w:jc w:val="center"/>
        <w:rPr>
          <w:shd w:val="clear" w:color="auto" w:fill="FFFF00"/>
        </w:rPr>
      </w:pPr>
    </w:p>
    <w:p w14:paraId="45649386" w14:textId="1C9D5C46" w:rsidR="00F24A67" w:rsidRPr="00BC09D9" w:rsidRDefault="00F24A67" w:rsidP="00924185">
      <w:pPr>
        <w:spacing w:line="276" w:lineRule="auto"/>
        <w:jc w:val="center"/>
      </w:pPr>
      <w:r>
        <w:t>0</w:t>
      </w:r>
      <w:r w:rsidRPr="00BC09D9">
        <w:t>1.</w:t>
      </w:r>
      <w:r>
        <w:t>2.</w:t>
      </w:r>
      <w:r w:rsidR="00832D8E">
        <w:t>2</w:t>
      </w:r>
      <w:r w:rsidRPr="00BC09D9">
        <w:t xml:space="preserve">1  </w:t>
      </w:r>
      <w:r w:rsidR="00832D8E">
        <w:t>Stavebně konstrukční řešení - OK</w:t>
      </w:r>
      <w:r>
        <w:t xml:space="preserve"> </w:t>
      </w:r>
    </w:p>
    <w:p w14:paraId="4D35A1DF" w14:textId="2F3ACAB7" w:rsidR="008A29C0" w:rsidRDefault="008A29C0" w:rsidP="00FE0D5C">
      <w:pPr>
        <w:jc w:val="center"/>
        <w:rPr>
          <w:shd w:val="clear" w:color="auto" w:fill="FFFF00"/>
        </w:rPr>
      </w:pPr>
    </w:p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1D0AEA">
      <w:pPr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924185">
      <w:pPr>
        <w:spacing w:line="276" w:lineRule="auto"/>
        <w:rPr>
          <w:shd w:val="clear" w:color="auto" w:fill="FFFF00"/>
        </w:rPr>
      </w:pPr>
    </w:p>
    <w:p w14:paraId="422B4269" w14:textId="77777777" w:rsidR="008A29C0" w:rsidRPr="009F2B22" w:rsidRDefault="008A29C0" w:rsidP="00924185">
      <w:pPr>
        <w:spacing w:line="276" w:lineRule="auto"/>
        <w:rPr>
          <w:shd w:val="clear" w:color="auto" w:fill="FFFF00"/>
        </w:rPr>
      </w:pPr>
    </w:p>
    <w:p w14:paraId="109F8546" w14:textId="77777777" w:rsidR="008A29C0" w:rsidRPr="009F2B22" w:rsidRDefault="008A29C0" w:rsidP="00924185">
      <w:pPr>
        <w:pBdr>
          <w:top w:val="single" w:sz="2" w:space="1" w:color="auto"/>
        </w:pBdr>
        <w:spacing w:line="276" w:lineRule="auto"/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7ACC00E6" w:rsidR="008A29C0" w:rsidRPr="009F2B22" w:rsidRDefault="001C390B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012795">
                    <w:rPr>
                      <w:lang w:eastAsia="cs-CZ"/>
                    </w:rPr>
                    <w:t>0</w:t>
                  </w:r>
                  <w:r w:rsidR="001D0AEA">
                    <w:rPr>
                      <w:lang w:eastAsia="cs-CZ"/>
                    </w:rPr>
                    <w:t>1</w:t>
                  </w:r>
                  <w:r w:rsidR="00012795">
                    <w:rPr>
                      <w:lang w:eastAsia="cs-CZ"/>
                    </w:rPr>
                    <w:t>.</w:t>
                  </w:r>
                  <w:r w:rsidR="001D0AEA">
                    <w:rPr>
                      <w:lang w:eastAsia="cs-CZ"/>
                    </w:rPr>
                    <w:t>2</w:t>
                  </w:r>
                  <w:r w:rsidR="00012795">
                    <w:rPr>
                      <w:lang w:eastAsia="cs-CZ"/>
                    </w:rPr>
                    <w:t>.</w:t>
                  </w:r>
                  <w:r w:rsidR="003030BD">
                    <w:rPr>
                      <w:lang w:eastAsia="cs-CZ"/>
                    </w:rPr>
                    <w:t>21</w:t>
                  </w:r>
                  <w:r w:rsidR="00061962">
                    <w:rPr>
                      <w:lang w:eastAsia="cs-CZ"/>
                    </w:rPr>
                    <w:t>-01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491E66B0" w:rsidR="008A29C0" w:rsidRPr="009F2B22" w:rsidRDefault="00061962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2D472A">
                    <w:rPr>
                      <w:lang w:eastAsia="cs-CZ"/>
                    </w:rPr>
                    <w:t>Ernest Ježowicz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41BC8CD" w:rsidR="008A29C0" w:rsidRPr="009F2B22" w:rsidRDefault="002D472A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>Ernest Ježowicz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924185">
                  <w:pPr>
                    <w:suppressAutoHyphens w:val="0"/>
                    <w:spacing w:line="276" w:lineRule="auto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924185">
                  <w:pPr>
                    <w:suppressAutoHyphens w:val="0"/>
                    <w:spacing w:line="276" w:lineRule="auto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924185">
            <w:pPr>
              <w:suppressAutoHyphens w:val="0"/>
              <w:spacing w:line="276" w:lineRule="auto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924185">
            <w:pPr>
              <w:suppressAutoHyphens w:val="0"/>
              <w:spacing w:line="276" w:lineRule="auto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924185">
            <w:pPr>
              <w:suppressAutoHyphens w:val="0"/>
              <w:spacing w:line="276" w:lineRule="auto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924185">
            <w:pPr>
              <w:suppressAutoHyphens w:val="0"/>
              <w:spacing w:line="276" w:lineRule="auto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028F8E7A" w:rsidR="008A29C0" w:rsidRDefault="008A29C0" w:rsidP="008A29C0">
      <w:pPr>
        <w:rPr>
          <w:szCs w:val="20"/>
        </w:rPr>
      </w:pPr>
    </w:p>
    <w:p w14:paraId="42BE26FF" w14:textId="77777777" w:rsidR="00832D8E" w:rsidRDefault="00832D8E" w:rsidP="00832D8E">
      <w:pPr>
        <w:spacing w:line="360" w:lineRule="auto"/>
        <w:outlineLvl w:val="0"/>
        <w:rPr>
          <w:b/>
          <w:bCs/>
          <w:sz w:val="22"/>
        </w:rPr>
      </w:pPr>
    </w:p>
    <w:p w14:paraId="6A2BEF95" w14:textId="77777777" w:rsidR="003030BD" w:rsidRDefault="003030BD" w:rsidP="003030BD">
      <w:pPr>
        <w:spacing w:line="360" w:lineRule="auto"/>
        <w:outlineLvl w:val="0"/>
        <w:rPr>
          <w:b/>
          <w:bCs/>
          <w:sz w:val="22"/>
        </w:rPr>
      </w:pPr>
    </w:p>
    <w:p w14:paraId="6E3713BA" w14:textId="77777777" w:rsidR="003030BD" w:rsidRDefault="003030BD" w:rsidP="003030BD">
      <w:pPr>
        <w:spacing w:line="360" w:lineRule="auto"/>
        <w:outlineLvl w:val="0"/>
        <w:rPr>
          <w:b/>
          <w:bCs/>
          <w:sz w:val="22"/>
        </w:rPr>
      </w:pPr>
    </w:p>
    <w:p w14:paraId="51FCC2F3" w14:textId="77777777" w:rsidR="003030BD" w:rsidRDefault="003030BD" w:rsidP="003030BD">
      <w:pPr>
        <w:spacing w:line="360" w:lineRule="auto"/>
        <w:outlineLvl w:val="0"/>
        <w:rPr>
          <w:b/>
          <w:bCs/>
          <w:sz w:val="22"/>
        </w:rPr>
      </w:pPr>
    </w:p>
    <w:p w14:paraId="68CFD232" w14:textId="77777777" w:rsidR="003030BD" w:rsidRDefault="003030BD" w:rsidP="003030BD">
      <w:pPr>
        <w:spacing w:line="360" w:lineRule="auto"/>
        <w:outlineLvl w:val="0"/>
        <w:rPr>
          <w:b/>
          <w:bCs/>
          <w:sz w:val="22"/>
        </w:rPr>
      </w:pPr>
    </w:p>
    <w:p w14:paraId="07BFB3EA" w14:textId="77777777" w:rsidR="003030BD" w:rsidRDefault="003030BD" w:rsidP="003030BD">
      <w:pPr>
        <w:spacing w:line="360" w:lineRule="auto"/>
        <w:outlineLvl w:val="0"/>
        <w:rPr>
          <w:b/>
          <w:bCs/>
          <w:sz w:val="22"/>
        </w:rPr>
      </w:pPr>
    </w:p>
    <w:p w14:paraId="6065D320" w14:textId="77777777" w:rsidR="003030BD" w:rsidRDefault="003030BD" w:rsidP="003030BD">
      <w:pPr>
        <w:spacing w:line="360" w:lineRule="auto"/>
        <w:outlineLvl w:val="0"/>
        <w:rPr>
          <w:b/>
          <w:bCs/>
          <w:sz w:val="22"/>
        </w:rPr>
      </w:pPr>
    </w:p>
    <w:p w14:paraId="3D615887" w14:textId="77777777" w:rsidR="003030BD" w:rsidRDefault="003030BD" w:rsidP="003030BD">
      <w:pPr>
        <w:spacing w:line="360" w:lineRule="auto"/>
        <w:outlineLvl w:val="0"/>
        <w:rPr>
          <w:b/>
          <w:bCs/>
          <w:sz w:val="22"/>
        </w:rPr>
      </w:pPr>
    </w:p>
    <w:p w14:paraId="5A8E0E14" w14:textId="77777777" w:rsidR="003030BD" w:rsidRPr="008048D2" w:rsidRDefault="003030BD" w:rsidP="003030BD">
      <w:pPr>
        <w:numPr>
          <w:ilvl w:val="1"/>
          <w:numId w:val="18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8"/>
          <w:szCs w:val="28"/>
          <w:u w:val="single"/>
        </w:rPr>
      </w:pPr>
      <w:r w:rsidRPr="008048D2">
        <w:rPr>
          <w:b/>
          <w:bCs/>
          <w:sz w:val="28"/>
          <w:szCs w:val="28"/>
          <w:u w:val="single"/>
        </w:rPr>
        <w:t>ÚVOD</w:t>
      </w:r>
    </w:p>
    <w:p w14:paraId="16BF09B5" w14:textId="77777777" w:rsidR="003030BD" w:rsidRPr="008048D2" w:rsidRDefault="003030BD" w:rsidP="003030BD">
      <w:pPr>
        <w:spacing w:line="360" w:lineRule="auto"/>
        <w:outlineLvl w:val="0"/>
        <w:rPr>
          <w:sz w:val="22"/>
        </w:rPr>
      </w:pPr>
      <w:r w:rsidRPr="008048D2">
        <w:rPr>
          <w:sz w:val="22"/>
        </w:rPr>
        <w:tab/>
        <w:t xml:space="preserve">Projektová dokumentace pro </w:t>
      </w:r>
      <w:r>
        <w:rPr>
          <w:sz w:val="22"/>
        </w:rPr>
        <w:t>stavební povolení</w:t>
      </w:r>
      <w:r w:rsidRPr="008048D2">
        <w:rPr>
          <w:sz w:val="22"/>
        </w:rPr>
        <w:t xml:space="preserve"> </w:t>
      </w:r>
      <w:r>
        <w:rPr>
          <w:sz w:val="22"/>
        </w:rPr>
        <w:t xml:space="preserve">návrh ocelových konstrukcí v rámci stavby </w:t>
      </w:r>
      <w:r w:rsidRPr="00DD1F6E">
        <w:rPr>
          <w:sz w:val="22"/>
        </w:rPr>
        <w:t>Centrum Energetických a Environmentálních Technologií</w:t>
      </w:r>
      <w:r>
        <w:rPr>
          <w:sz w:val="22"/>
        </w:rPr>
        <w:t xml:space="preserve"> </w:t>
      </w:r>
      <w:r w:rsidRPr="00DD1F6E">
        <w:rPr>
          <w:sz w:val="22"/>
        </w:rPr>
        <w:t>– Explorer (</w:t>
      </w:r>
      <w:proofErr w:type="spellStart"/>
      <w:r w:rsidRPr="00DD1F6E">
        <w:rPr>
          <w:sz w:val="22"/>
        </w:rPr>
        <w:t>CEETe</w:t>
      </w:r>
      <w:proofErr w:type="spellEnd"/>
      <w:r w:rsidRPr="00DD1F6E">
        <w:rPr>
          <w:sz w:val="22"/>
        </w:rPr>
        <w:t>)</w:t>
      </w:r>
      <w:r>
        <w:rPr>
          <w:sz w:val="22"/>
        </w:rPr>
        <w:t xml:space="preserve"> v areálu VŠB-TUO a spadá pod stavební objekt</w:t>
      </w:r>
      <w:r w:rsidRPr="008048D2">
        <w:rPr>
          <w:sz w:val="22"/>
        </w:rPr>
        <w:t xml:space="preserve"> </w:t>
      </w:r>
      <w:r w:rsidRPr="00DD1F6E">
        <w:rPr>
          <w:sz w:val="22"/>
        </w:rPr>
        <w:t>SO 01.</w:t>
      </w:r>
      <w:r>
        <w:rPr>
          <w:sz w:val="22"/>
        </w:rPr>
        <w:t>2</w:t>
      </w:r>
      <w:r w:rsidRPr="00DD1F6E">
        <w:rPr>
          <w:sz w:val="22"/>
        </w:rPr>
        <w:t xml:space="preserve"> </w:t>
      </w:r>
      <w:r>
        <w:rPr>
          <w:sz w:val="22"/>
        </w:rPr>
        <w:t xml:space="preserve">Budova pro vodíkovou stanicí. </w:t>
      </w:r>
      <w:r w:rsidRPr="008048D2">
        <w:rPr>
          <w:sz w:val="22"/>
        </w:rPr>
        <w:t xml:space="preserve"> </w:t>
      </w:r>
    </w:p>
    <w:p w14:paraId="39E42292" w14:textId="77777777" w:rsidR="003030BD" w:rsidRDefault="003030BD" w:rsidP="003030BD">
      <w:pPr>
        <w:tabs>
          <w:tab w:val="left" w:pos="426"/>
        </w:tabs>
        <w:spacing w:line="360" w:lineRule="auto"/>
        <w:ind w:left="426"/>
        <w:outlineLvl w:val="0"/>
        <w:rPr>
          <w:sz w:val="22"/>
        </w:rPr>
      </w:pPr>
    </w:p>
    <w:p w14:paraId="000F0F43" w14:textId="77777777" w:rsidR="003030BD" w:rsidRDefault="003030BD" w:rsidP="003030BD">
      <w:pPr>
        <w:tabs>
          <w:tab w:val="left" w:pos="426"/>
        </w:tabs>
        <w:spacing w:line="360" w:lineRule="auto"/>
        <w:ind w:left="426"/>
        <w:outlineLvl w:val="0"/>
        <w:rPr>
          <w:sz w:val="22"/>
        </w:rPr>
      </w:pPr>
    </w:p>
    <w:p w14:paraId="5CC9371C" w14:textId="77777777" w:rsidR="003030BD" w:rsidRPr="008048D2" w:rsidRDefault="003030BD" w:rsidP="003030BD">
      <w:pPr>
        <w:tabs>
          <w:tab w:val="left" w:pos="426"/>
        </w:tabs>
        <w:spacing w:line="360" w:lineRule="auto"/>
        <w:ind w:left="426"/>
        <w:outlineLvl w:val="0"/>
        <w:rPr>
          <w:sz w:val="22"/>
        </w:rPr>
      </w:pPr>
    </w:p>
    <w:p w14:paraId="2E5408BD" w14:textId="77777777" w:rsidR="003030BD" w:rsidRPr="008048D2" w:rsidRDefault="003030BD" w:rsidP="003030BD">
      <w:pPr>
        <w:numPr>
          <w:ilvl w:val="1"/>
          <w:numId w:val="18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8"/>
          <w:szCs w:val="28"/>
          <w:u w:val="single"/>
        </w:rPr>
      </w:pPr>
      <w:r w:rsidRPr="008048D2">
        <w:rPr>
          <w:b/>
          <w:bCs/>
          <w:sz w:val="28"/>
          <w:szCs w:val="28"/>
          <w:u w:val="single"/>
        </w:rPr>
        <w:t>PODKLADY</w:t>
      </w:r>
    </w:p>
    <w:p w14:paraId="68DFFA6C" w14:textId="77777777" w:rsidR="003030BD" w:rsidRDefault="003030BD" w:rsidP="003030BD">
      <w:pPr>
        <w:spacing w:line="360" w:lineRule="auto"/>
        <w:outlineLvl w:val="0"/>
        <w:rPr>
          <w:sz w:val="22"/>
        </w:rPr>
      </w:pPr>
      <w:r w:rsidRPr="008048D2">
        <w:rPr>
          <w:sz w:val="22"/>
        </w:rPr>
        <w:t>Podkladem pro zpracován</w:t>
      </w:r>
      <w:r>
        <w:rPr>
          <w:sz w:val="22"/>
        </w:rPr>
        <w:t>í projektové dokumentace jsou :</w:t>
      </w:r>
    </w:p>
    <w:p w14:paraId="7396F12D" w14:textId="77777777" w:rsidR="003030BD" w:rsidRPr="008048D2" w:rsidRDefault="003030BD" w:rsidP="003030BD">
      <w:pPr>
        <w:spacing w:line="360" w:lineRule="auto"/>
        <w:outlineLvl w:val="0"/>
        <w:rPr>
          <w:sz w:val="22"/>
        </w:rPr>
      </w:pPr>
    </w:p>
    <w:p w14:paraId="00AF336D" w14:textId="77777777" w:rsidR="003030BD" w:rsidRPr="00F911F0" w:rsidRDefault="003030BD" w:rsidP="003030BD">
      <w:pPr>
        <w:snapToGrid w:val="0"/>
        <w:spacing w:line="360" w:lineRule="auto"/>
        <w:ind w:left="851" w:hanging="567"/>
        <w:outlineLvl w:val="0"/>
        <w:rPr>
          <w:sz w:val="22"/>
        </w:rPr>
      </w:pPr>
      <w:r>
        <w:rPr>
          <w:sz w:val="22"/>
        </w:rPr>
        <w:t xml:space="preserve"> [1]    Stavební a TG projektové předlohy </w:t>
      </w:r>
      <w:r>
        <w:rPr>
          <w:b/>
          <w:bCs/>
          <w:i/>
          <w:iCs/>
          <w:sz w:val="18"/>
          <w:szCs w:val="18"/>
        </w:rPr>
        <w:t xml:space="preserve">(CHVÁLEK ATELIÉR </w:t>
      </w:r>
      <w:r w:rsidRPr="006D1131">
        <w:rPr>
          <w:b/>
          <w:bCs/>
          <w:i/>
          <w:iCs/>
          <w:sz w:val="18"/>
          <w:szCs w:val="18"/>
        </w:rPr>
        <w:t>s r.o.</w:t>
      </w:r>
      <w:r>
        <w:rPr>
          <w:b/>
          <w:bCs/>
          <w:i/>
          <w:iCs/>
          <w:sz w:val="18"/>
          <w:szCs w:val="18"/>
        </w:rPr>
        <w:t>, 2020)</w:t>
      </w:r>
      <w:r>
        <w:t xml:space="preserve"> </w:t>
      </w:r>
      <w:r w:rsidRPr="004F0A56">
        <w:tab/>
      </w:r>
      <w:r>
        <w:t xml:space="preserve"> </w:t>
      </w:r>
    </w:p>
    <w:p w14:paraId="5C549B9C" w14:textId="77777777" w:rsidR="003030BD" w:rsidRPr="004F0A56" w:rsidRDefault="003030BD" w:rsidP="003030BD">
      <w:pPr>
        <w:snapToGrid w:val="0"/>
        <w:spacing w:line="360" w:lineRule="auto"/>
        <w:ind w:left="851" w:hanging="491"/>
        <w:outlineLvl w:val="0"/>
        <w:rPr>
          <w:sz w:val="22"/>
        </w:rPr>
      </w:pPr>
      <w:r>
        <w:rPr>
          <w:sz w:val="22"/>
        </w:rPr>
        <w:t>[2]    Zápisy z</w:t>
      </w:r>
      <w:r w:rsidRPr="004F0A56">
        <w:rPr>
          <w:sz w:val="22"/>
        </w:rPr>
        <w:t> kontrolních dnů</w:t>
      </w:r>
      <w:r>
        <w:rPr>
          <w:sz w:val="22"/>
        </w:rPr>
        <w:t>.</w:t>
      </w:r>
    </w:p>
    <w:p w14:paraId="34E2A6A9" w14:textId="77777777" w:rsidR="003030BD" w:rsidRPr="004F0A56" w:rsidRDefault="003030BD" w:rsidP="003030BD">
      <w:pPr>
        <w:spacing w:line="360" w:lineRule="auto"/>
        <w:ind w:left="360"/>
        <w:outlineLvl w:val="0"/>
        <w:rPr>
          <w:sz w:val="22"/>
        </w:rPr>
      </w:pPr>
    </w:p>
    <w:p w14:paraId="7620716A" w14:textId="77777777" w:rsidR="003030BD" w:rsidRPr="00EC252B" w:rsidRDefault="003030BD" w:rsidP="003030BD">
      <w:pPr>
        <w:spacing w:line="360" w:lineRule="auto"/>
        <w:outlineLvl w:val="0"/>
        <w:rPr>
          <w:i/>
          <w:szCs w:val="20"/>
        </w:rPr>
      </w:pPr>
      <w:r w:rsidRPr="008048D2">
        <w:rPr>
          <w:sz w:val="22"/>
        </w:rPr>
        <w:tab/>
      </w:r>
      <w:r w:rsidRPr="00EC252B">
        <w:rPr>
          <w:i/>
          <w:szCs w:val="20"/>
        </w:rPr>
        <w:t xml:space="preserve">Projekt je zpracován v souladu s ČSN EN 1991 – Zatížení konstrukcí, část 1-1: obecná zatížení, část 1-3: zatížení sněhem, část 1-4“ zatížení větrem, ČSN EN 1993 – Navrhování ocelových konstrukcí, část 1-1: obecná pravidla, ČSN EN ISO 12500 Ochrana kovových materiálu proti korozi, ČSN EN ISO 12944-2 Nátěrové hmoty-Protikorozní ochrana ocelových konstrukcí ochrannými nátěrovými systémy. </w:t>
      </w:r>
    </w:p>
    <w:p w14:paraId="55ABEF69" w14:textId="77777777" w:rsidR="003030BD" w:rsidRPr="00EC252B" w:rsidRDefault="003030BD" w:rsidP="003030BD">
      <w:pPr>
        <w:spacing w:line="360" w:lineRule="auto"/>
        <w:outlineLvl w:val="0"/>
        <w:rPr>
          <w:i/>
          <w:szCs w:val="20"/>
        </w:rPr>
      </w:pPr>
    </w:p>
    <w:p w14:paraId="400C6B62" w14:textId="77777777" w:rsidR="003030BD" w:rsidRPr="008048D2" w:rsidRDefault="003030BD" w:rsidP="003030BD">
      <w:pPr>
        <w:spacing w:line="360" w:lineRule="auto"/>
        <w:outlineLvl w:val="0"/>
        <w:rPr>
          <w:sz w:val="22"/>
        </w:rPr>
      </w:pPr>
    </w:p>
    <w:p w14:paraId="37805915" w14:textId="77777777" w:rsidR="003030BD" w:rsidRPr="008048D2" w:rsidRDefault="003030BD" w:rsidP="003030BD">
      <w:pPr>
        <w:spacing w:line="360" w:lineRule="auto"/>
        <w:outlineLvl w:val="0"/>
        <w:rPr>
          <w:sz w:val="22"/>
        </w:rPr>
      </w:pPr>
    </w:p>
    <w:p w14:paraId="51E6433C" w14:textId="77777777" w:rsidR="003030BD" w:rsidRPr="008048D2" w:rsidRDefault="003030BD" w:rsidP="003030BD">
      <w:pPr>
        <w:numPr>
          <w:ilvl w:val="1"/>
          <w:numId w:val="18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hanging="426"/>
        <w:outlineLvl w:val="0"/>
        <w:rPr>
          <w:b/>
          <w:bCs/>
          <w:sz w:val="28"/>
          <w:szCs w:val="28"/>
        </w:rPr>
      </w:pPr>
      <w:r w:rsidRPr="008048D2">
        <w:rPr>
          <w:b/>
          <w:bCs/>
          <w:sz w:val="28"/>
          <w:szCs w:val="28"/>
        </w:rPr>
        <w:t>VÝPOČET</w:t>
      </w:r>
    </w:p>
    <w:p w14:paraId="09AE2F04" w14:textId="77777777" w:rsidR="003030BD" w:rsidRPr="00060DB5" w:rsidRDefault="003030BD" w:rsidP="003030BD">
      <w:pPr>
        <w:spacing w:line="360" w:lineRule="auto"/>
        <w:ind w:firstLine="426"/>
        <w:outlineLvl w:val="0"/>
        <w:rPr>
          <w:sz w:val="22"/>
        </w:rPr>
      </w:pPr>
      <w:r w:rsidRPr="008048D2">
        <w:rPr>
          <w:sz w:val="22"/>
        </w:rPr>
        <w:t xml:space="preserve">Výpočet prvků prostorových modelů ocelových konstrukcí je proveden programem </w:t>
      </w:r>
      <w:r w:rsidRPr="00060DB5">
        <w:rPr>
          <w:i/>
          <w:iCs/>
          <w:sz w:val="22"/>
        </w:rPr>
        <w:t>SCIA ENGINEER 2017</w:t>
      </w:r>
      <w:r w:rsidRPr="008048D2">
        <w:rPr>
          <w:sz w:val="22"/>
        </w:rPr>
        <w:t>. Pro posuzování jednotlivých prutových prvků OK byl použit modul „Posuzování prutových prvků dle EC3“</w:t>
      </w:r>
      <w:r>
        <w:rPr>
          <w:sz w:val="22"/>
        </w:rPr>
        <w:t xml:space="preserve">. Návrh momentových přípojů a kotvení do betonových konstrukcí je proveden programem </w:t>
      </w:r>
      <w:r w:rsidRPr="00060DB5">
        <w:rPr>
          <w:i/>
          <w:iCs/>
          <w:sz w:val="22"/>
        </w:rPr>
        <w:t>IDEA STATICA</w:t>
      </w:r>
      <w:r>
        <w:rPr>
          <w:i/>
          <w:iCs/>
          <w:sz w:val="22"/>
        </w:rPr>
        <w:t xml:space="preserve"> 10.1</w:t>
      </w:r>
      <w:r w:rsidRPr="00060DB5">
        <w:rPr>
          <w:i/>
          <w:iCs/>
          <w:sz w:val="22"/>
        </w:rPr>
        <w:t>.</w:t>
      </w:r>
      <w:r>
        <w:rPr>
          <w:sz w:val="22"/>
        </w:rPr>
        <w:t xml:space="preserve"> </w:t>
      </w:r>
    </w:p>
    <w:p w14:paraId="7A4E543D" w14:textId="3C781FE3" w:rsidR="003030BD" w:rsidRDefault="003030BD" w:rsidP="003030BD">
      <w:pPr>
        <w:spacing w:line="360" w:lineRule="auto"/>
        <w:outlineLvl w:val="0"/>
        <w:rPr>
          <w:sz w:val="22"/>
        </w:rPr>
      </w:pPr>
    </w:p>
    <w:p w14:paraId="676C0ECB" w14:textId="77777777" w:rsidR="003030BD" w:rsidRPr="008048D2" w:rsidRDefault="003030BD" w:rsidP="003030BD">
      <w:pPr>
        <w:spacing w:line="360" w:lineRule="auto"/>
        <w:outlineLvl w:val="0"/>
        <w:rPr>
          <w:sz w:val="22"/>
        </w:rPr>
      </w:pPr>
    </w:p>
    <w:p w14:paraId="2A02934F" w14:textId="77777777" w:rsidR="003030BD" w:rsidRPr="008048D2" w:rsidRDefault="003030BD" w:rsidP="003030BD">
      <w:pPr>
        <w:numPr>
          <w:ilvl w:val="1"/>
          <w:numId w:val="18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hanging="426"/>
        <w:outlineLvl w:val="0"/>
        <w:rPr>
          <w:bCs/>
          <w:sz w:val="22"/>
          <w:u w:val="single"/>
        </w:rPr>
      </w:pPr>
      <w:r w:rsidRPr="008048D2">
        <w:rPr>
          <w:b/>
          <w:bCs/>
          <w:sz w:val="28"/>
          <w:szCs w:val="28"/>
        </w:rPr>
        <w:t>POPIS KONSTRUKCE</w:t>
      </w:r>
    </w:p>
    <w:p w14:paraId="3FDA0DF3" w14:textId="77777777" w:rsidR="003030BD" w:rsidRPr="008048D2" w:rsidRDefault="003030BD" w:rsidP="003030BD">
      <w:pPr>
        <w:tabs>
          <w:tab w:val="left" w:pos="426"/>
        </w:tabs>
        <w:spacing w:line="360" w:lineRule="auto"/>
        <w:ind w:left="1418"/>
        <w:outlineLvl w:val="0"/>
        <w:rPr>
          <w:sz w:val="22"/>
        </w:rPr>
      </w:pPr>
    </w:p>
    <w:p w14:paraId="2B55EB5C" w14:textId="77777777" w:rsidR="003030BD" w:rsidRDefault="003030BD" w:rsidP="003030BD">
      <w:pPr>
        <w:tabs>
          <w:tab w:val="left" w:pos="426"/>
        </w:tabs>
        <w:spacing w:line="360" w:lineRule="auto"/>
        <w:ind w:left="426"/>
        <w:outlineLvl w:val="0"/>
        <w:rPr>
          <w:sz w:val="22"/>
        </w:rPr>
      </w:pPr>
      <w:r>
        <w:rPr>
          <w:sz w:val="22"/>
        </w:rPr>
        <w:t xml:space="preserve">V rámci </w:t>
      </w:r>
      <w:r w:rsidRPr="00DD1F6E">
        <w:rPr>
          <w:sz w:val="22"/>
        </w:rPr>
        <w:t>SO 01.</w:t>
      </w:r>
      <w:r>
        <w:rPr>
          <w:sz w:val="22"/>
        </w:rPr>
        <w:t>2</w:t>
      </w:r>
      <w:r w:rsidRPr="00DD1F6E">
        <w:rPr>
          <w:sz w:val="22"/>
        </w:rPr>
        <w:t xml:space="preserve"> </w:t>
      </w:r>
      <w:r>
        <w:rPr>
          <w:sz w:val="22"/>
        </w:rPr>
        <w:t>Budova pro vodíkovou stanicí jsou řešeny následující ocelové konstrukce :</w:t>
      </w:r>
    </w:p>
    <w:p w14:paraId="1A32F839" w14:textId="77777777" w:rsidR="003030BD" w:rsidRDefault="003030BD" w:rsidP="003030BD">
      <w:pPr>
        <w:numPr>
          <w:ilvl w:val="0"/>
          <w:numId w:val="48"/>
        </w:numPr>
        <w:tabs>
          <w:tab w:val="left" w:pos="426"/>
        </w:tabs>
        <w:suppressAutoHyphens w:val="0"/>
        <w:spacing w:line="360" w:lineRule="auto"/>
        <w:outlineLvl w:val="0"/>
        <w:rPr>
          <w:sz w:val="22"/>
        </w:rPr>
      </w:pPr>
      <w:r>
        <w:rPr>
          <w:sz w:val="22"/>
        </w:rPr>
        <w:t>Konstrukce budovy</w:t>
      </w:r>
    </w:p>
    <w:p w14:paraId="30696758" w14:textId="77777777" w:rsidR="003030BD" w:rsidRDefault="003030BD" w:rsidP="003030BD">
      <w:pPr>
        <w:numPr>
          <w:ilvl w:val="0"/>
          <w:numId w:val="48"/>
        </w:numPr>
        <w:tabs>
          <w:tab w:val="left" w:pos="426"/>
        </w:tabs>
        <w:suppressAutoHyphens w:val="0"/>
        <w:spacing w:line="360" w:lineRule="auto"/>
        <w:outlineLvl w:val="0"/>
        <w:rPr>
          <w:sz w:val="22"/>
        </w:rPr>
      </w:pPr>
      <w:r>
        <w:rPr>
          <w:sz w:val="22"/>
        </w:rPr>
        <w:t>Potrubní most</w:t>
      </w:r>
    </w:p>
    <w:p w14:paraId="56AE5D21" w14:textId="77777777" w:rsidR="003030BD" w:rsidRDefault="003030BD" w:rsidP="003030BD">
      <w:pPr>
        <w:spacing w:line="360" w:lineRule="auto"/>
        <w:ind w:left="720"/>
        <w:rPr>
          <w:i/>
          <w:iCs/>
          <w:sz w:val="18"/>
          <w:szCs w:val="18"/>
        </w:rPr>
      </w:pPr>
    </w:p>
    <w:p w14:paraId="7A37A3BC" w14:textId="77777777" w:rsidR="003030BD" w:rsidRPr="00C06D3A" w:rsidRDefault="003030BD" w:rsidP="003030BD">
      <w:pPr>
        <w:numPr>
          <w:ilvl w:val="0"/>
          <w:numId w:val="15"/>
        </w:numPr>
        <w:suppressAutoHyphens w:val="0"/>
        <w:spacing w:line="360" w:lineRule="auto"/>
        <w:ind w:left="0" w:firstLine="426"/>
        <w:rPr>
          <w:sz w:val="22"/>
        </w:rPr>
      </w:pPr>
      <w:r>
        <w:rPr>
          <w:b/>
          <w:sz w:val="22"/>
        </w:rPr>
        <w:t xml:space="preserve">Konstrukce budovy </w:t>
      </w:r>
      <w:r>
        <w:rPr>
          <w:bCs/>
          <w:sz w:val="22"/>
        </w:rPr>
        <w:t xml:space="preserve">je navržena vedle jižní stěny Objektu </w:t>
      </w:r>
      <w:proofErr w:type="spellStart"/>
      <w:r>
        <w:rPr>
          <w:bCs/>
          <w:sz w:val="22"/>
        </w:rPr>
        <w:t>CEETe</w:t>
      </w:r>
      <w:proofErr w:type="spellEnd"/>
      <w:r>
        <w:rPr>
          <w:bCs/>
          <w:sz w:val="22"/>
        </w:rPr>
        <w:t xml:space="preserve">, nad půdorysem  3.0 x 14.56 m. </w:t>
      </w:r>
      <w:r w:rsidRPr="00C06D3A">
        <w:rPr>
          <w:sz w:val="22"/>
        </w:rPr>
        <w:t xml:space="preserve">Konstrukce má pultovou </w:t>
      </w:r>
      <w:r>
        <w:rPr>
          <w:sz w:val="22"/>
        </w:rPr>
        <w:t xml:space="preserve">plechovou </w:t>
      </w:r>
      <w:r w:rsidRPr="00C06D3A">
        <w:rPr>
          <w:sz w:val="22"/>
        </w:rPr>
        <w:t>střech</w:t>
      </w:r>
      <w:r>
        <w:rPr>
          <w:sz w:val="22"/>
        </w:rPr>
        <w:t>u</w:t>
      </w:r>
      <w:r w:rsidRPr="00C06D3A">
        <w:rPr>
          <w:sz w:val="22"/>
        </w:rPr>
        <w:t xml:space="preserve"> ve sklonu 10° s úrovni hřebene +4.150</w:t>
      </w:r>
      <w:r>
        <w:rPr>
          <w:sz w:val="22"/>
        </w:rPr>
        <w:t> </w:t>
      </w:r>
      <w:r w:rsidRPr="00C06D3A">
        <w:rPr>
          <w:sz w:val="22"/>
        </w:rPr>
        <w:t xml:space="preserve">m a okapu +3.621 m. V západní polovině budovy je umístěn </w:t>
      </w:r>
      <w:proofErr w:type="spellStart"/>
      <w:r w:rsidRPr="00C06D3A">
        <w:rPr>
          <w:sz w:val="22"/>
        </w:rPr>
        <w:t>kontejnér</w:t>
      </w:r>
      <w:proofErr w:type="spellEnd"/>
      <w:r w:rsidRPr="00C06D3A">
        <w:rPr>
          <w:sz w:val="22"/>
        </w:rPr>
        <w:t xml:space="preserve"> a ve východní je volná plocha pro umístění TG zařízení. </w:t>
      </w:r>
    </w:p>
    <w:p w14:paraId="439160F4" w14:textId="77777777" w:rsidR="003030BD" w:rsidRDefault="003030BD" w:rsidP="003030BD">
      <w:pPr>
        <w:spacing w:line="360" w:lineRule="auto"/>
        <w:ind w:firstLine="426"/>
        <w:outlineLvl w:val="0"/>
        <w:rPr>
          <w:sz w:val="22"/>
        </w:rPr>
      </w:pPr>
      <w:r w:rsidRPr="00C06D3A">
        <w:rPr>
          <w:sz w:val="22"/>
        </w:rPr>
        <w:t>Hlavní nosné prvky tvoří dva krajní a jeden vnitřní rám</w:t>
      </w:r>
      <w:r>
        <w:rPr>
          <w:sz w:val="22"/>
        </w:rPr>
        <w:t xml:space="preserve"> doplněný o ztužidlo</w:t>
      </w:r>
      <w:r w:rsidRPr="00C06D3A">
        <w:rPr>
          <w:sz w:val="22"/>
        </w:rPr>
        <w:t xml:space="preserve">. Jižní, podélná stěna je doplněná </w:t>
      </w:r>
      <w:proofErr w:type="spellStart"/>
      <w:r w:rsidRPr="00C06D3A">
        <w:rPr>
          <w:sz w:val="22"/>
        </w:rPr>
        <w:t>mezisloupky</w:t>
      </w:r>
      <w:proofErr w:type="spellEnd"/>
      <w:r w:rsidRPr="00C06D3A">
        <w:rPr>
          <w:sz w:val="22"/>
        </w:rPr>
        <w:t xml:space="preserve"> a paždíky, které slouží pro uchycení panelů opláštění (dodávka stavby). </w:t>
      </w:r>
      <w:r>
        <w:rPr>
          <w:sz w:val="22"/>
        </w:rPr>
        <w:t xml:space="preserve">Podélná stabilita budovy je zajištěná rámovými spoji mezi příčnými rámy a horní a dolní rovinou paždíků. </w:t>
      </w:r>
      <w:r w:rsidRPr="00C06D3A">
        <w:rPr>
          <w:sz w:val="22"/>
        </w:rPr>
        <w:t xml:space="preserve">Severní, podélná stěna je navržena jako otevřená, </w:t>
      </w:r>
      <w:r>
        <w:rPr>
          <w:sz w:val="22"/>
        </w:rPr>
        <w:t xml:space="preserve">s podélnými </w:t>
      </w:r>
      <w:proofErr w:type="spellStart"/>
      <w:r>
        <w:rPr>
          <w:sz w:val="22"/>
        </w:rPr>
        <w:t>vierendelovými</w:t>
      </w:r>
      <w:proofErr w:type="spellEnd"/>
      <w:r>
        <w:rPr>
          <w:sz w:val="22"/>
        </w:rPr>
        <w:t xml:space="preserve"> nosníky, které ve východní polovině slouží pro zavěšení posuvných vratových křídel </w:t>
      </w:r>
      <w:r w:rsidRPr="00C06D3A">
        <w:rPr>
          <w:sz w:val="22"/>
        </w:rPr>
        <w:t>s výplni z pletiva (stavební dodávka).  V západní štítové stěně je navržena plechová stříška na úrovni +2.71 m a ve východní štítové stěně jsou vrata s výplni z pletiva (dodávka stavby)</w:t>
      </w:r>
    </w:p>
    <w:p w14:paraId="3B413BA5" w14:textId="77777777" w:rsidR="003030BD" w:rsidRPr="007E29C5" w:rsidRDefault="003030BD" w:rsidP="003030BD">
      <w:pPr>
        <w:spacing w:line="360" w:lineRule="auto"/>
        <w:ind w:firstLine="426"/>
        <w:outlineLvl w:val="0"/>
        <w:rPr>
          <w:sz w:val="22"/>
        </w:rPr>
      </w:pPr>
      <w:r w:rsidRPr="007E29C5">
        <w:rPr>
          <w:sz w:val="22"/>
        </w:rPr>
        <w:t xml:space="preserve">Ukotvení sloupů je navrženo na úrovni -0.200 m pomoci chemických kotev do betonových základů. </w:t>
      </w:r>
    </w:p>
    <w:p w14:paraId="5099FBF6" w14:textId="77777777" w:rsidR="003030BD" w:rsidRPr="007E29C5" w:rsidRDefault="003030BD" w:rsidP="003030BD">
      <w:pPr>
        <w:spacing w:line="360" w:lineRule="auto"/>
        <w:ind w:firstLine="426"/>
        <w:outlineLvl w:val="0"/>
        <w:rPr>
          <w:sz w:val="22"/>
        </w:rPr>
      </w:pPr>
      <w:r w:rsidRPr="007E29C5">
        <w:rPr>
          <w:sz w:val="22"/>
        </w:rPr>
        <w:t>Ocelová konstrukce je navržena jako žárově pozinkovaná a opatřena vrchním nátěrem v barvě dle architektonického návrhu.</w:t>
      </w:r>
    </w:p>
    <w:p w14:paraId="3E63F019" w14:textId="77777777" w:rsidR="003030BD" w:rsidRDefault="003030BD" w:rsidP="003030BD">
      <w:pPr>
        <w:spacing w:line="360" w:lineRule="auto"/>
        <w:ind w:firstLine="708"/>
        <w:rPr>
          <w:bCs/>
          <w:sz w:val="22"/>
        </w:rPr>
      </w:pPr>
    </w:p>
    <w:p w14:paraId="1AFEBFDB" w14:textId="39822788" w:rsidR="003030BD" w:rsidRDefault="003030BD" w:rsidP="003030BD">
      <w:pPr>
        <w:numPr>
          <w:ilvl w:val="0"/>
          <w:numId w:val="15"/>
        </w:numPr>
        <w:suppressAutoHyphens w:val="0"/>
        <w:spacing w:line="360" w:lineRule="auto"/>
        <w:ind w:left="0" w:firstLine="426"/>
        <w:rPr>
          <w:bCs/>
          <w:sz w:val="22"/>
        </w:rPr>
      </w:pPr>
      <w:r w:rsidRPr="007E29C5">
        <w:rPr>
          <w:b/>
          <w:sz w:val="22"/>
        </w:rPr>
        <w:t>Potrubní most</w:t>
      </w:r>
      <w:r w:rsidRPr="007E29C5">
        <w:rPr>
          <w:bCs/>
          <w:sz w:val="22"/>
        </w:rPr>
        <w:t xml:space="preserve"> mezi vodíkovou stanicí a budovou </w:t>
      </w:r>
      <w:proofErr w:type="spellStart"/>
      <w:r w:rsidRPr="007E29C5">
        <w:rPr>
          <w:bCs/>
          <w:sz w:val="22"/>
        </w:rPr>
        <w:t>CEETe</w:t>
      </w:r>
      <w:proofErr w:type="spellEnd"/>
      <w:r w:rsidRPr="007E29C5">
        <w:rPr>
          <w:bCs/>
          <w:sz w:val="22"/>
        </w:rPr>
        <w:t xml:space="preserve"> je navržen jako rámová konstrukce na rozpětí 8.09 m s podjezdnou výškou 4.</w:t>
      </w:r>
      <w:r w:rsidR="005157DA">
        <w:rPr>
          <w:bCs/>
          <w:sz w:val="22"/>
        </w:rPr>
        <w:t>7</w:t>
      </w:r>
      <w:r w:rsidRPr="007E29C5">
        <w:rPr>
          <w:bCs/>
          <w:sz w:val="22"/>
        </w:rPr>
        <w:t xml:space="preserve">5 m. Na straně u vodíkové stanice je most opřen o vetknutý sloup a na straně budovy </w:t>
      </w:r>
      <w:proofErr w:type="spellStart"/>
      <w:r w:rsidRPr="007E29C5">
        <w:rPr>
          <w:bCs/>
          <w:sz w:val="22"/>
        </w:rPr>
        <w:t>CEETe</w:t>
      </w:r>
      <w:proofErr w:type="spellEnd"/>
      <w:r w:rsidRPr="007E29C5">
        <w:rPr>
          <w:bCs/>
          <w:sz w:val="22"/>
        </w:rPr>
        <w:t xml:space="preserve"> je most ukotven k betonovým prvkům stěny v řadě </w:t>
      </w:r>
      <w:r w:rsidRPr="007E29C5">
        <w:rPr>
          <w:b/>
          <w:i/>
          <w:iCs/>
          <w:sz w:val="22"/>
        </w:rPr>
        <w:t>1.</w:t>
      </w:r>
      <w:r w:rsidRPr="007E29C5">
        <w:rPr>
          <w:bCs/>
          <w:sz w:val="22"/>
        </w:rPr>
        <w:t xml:space="preserve"> Rámový nosník sloupu a mostu je čtvercového průřezu 600 x 600 mm, s podélnými rohovými prvky, které jsou propojeny mezi sebou rámovými svislicemi. Konstrukce je navržena s tenkostěnných čtvercových profilů. </w:t>
      </w:r>
    </w:p>
    <w:p w14:paraId="3A13070E" w14:textId="77777777" w:rsidR="003030BD" w:rsidRPr="007E29C5" w:rsidRDefault="003030BD" w:rsidP="003030BD">
      <w:pPr>
        <w:spacing w:line="360" w:lineRule="auto"/>
        <w:ind w:firstLine="426"/>
        <w:outlineLvl w:val="0"/>
        <w:rPr>
          <w:sz w:val="22"/>
        </w:rPr>
      </w:pPr>
      <w:r w:rsidRPr="007E29C5">
        <w:rPr>
          <w:sz w:val="22"/>
        </w:rPr>
        <w:t xml:space="preserve">Ukotvení sloupů je navrženo na úrovni -0.200 m pomoci chemických kotev do betonových základů. </w:t>
      </w:r>
      <w:r>
        <w:rPr>
          <w:sz w:val="22"/>
        </w:rPr>
        <w:t xml:space="preserve"> Ukotvení na straně budovy </w:t>
      </w:r>
      <w:proofErr w:type="spellStart"/>
      <w:r>
        <w:rPr>
          <w:sz w:val="22"/>
        </w:rPr>
        <w:t>CEETe</w:t>
      </w:r>
      <w:proofErr w:type="spellEnd"/>
      <w:r>
        <w:rPr>
          <w:sz w:val="22"/>
        </w:rPr>
        <w:t xml:space="preserve"> je navrženo pomoci chemických kotev do betonových prvků stěny.</w:t>
      </w:r>
    </w:p>
    <w:p w14:paraId="07027D67" w14:textId="77777777" w:rsidR="003030BD" w:rsidRPr="007E29C5" w:rsidRDefault="003030BD" w:rsidP="003030BD">
      <w:pPr>
        <w:spacing w:line="360" w:lineRule="auto"/>
        <w:ind w:firstLine="426"/>
        <w:outlineLvl w:val="0"/>
        <w:rPr>
          <w:sz w:val="22"/>
        </w:rPr>
      </w:pPr>
      <w:r w:rsidRPr="007E29C5">
        <w:rPr>
          <w:sz w:val="22"/>
        </w:rPr>
        <w:t>Ocelová konstrukce je navržena jako žárově pozinkovaná a opatřena vrchním nátěrem v barvě dle architektonického návrhu.</w:t>
      </w:r>
    </w:p>
    <w:p w14:paraId="3EA77FB9" w14:textId="77777777" w:rsidR="003030BD" w:rsidRPr="007E29C5" w:rsidRDefault="003030BD" w:rsidP="003030BD">
      <w:pPr>
        <w:spacing w:line="360" w:lineRule="auto"/>
        <w:ind w:firstLine="426"/>
        <w:outlineLvl w:val="0"/>
        <w:rPr>
          <w:sz w:val="22"/>
        </w:rPr>
      </w:pPr>
    </w:p>
    <w:p w14:paraId="3ADBA7CF" w14:textId="77777777" w:rsidR="003030BD" w:rsidRPr="008048D2" w:rsidRDefault="003030BD" w:rsidP="003030BD">
      <w:pPr>
        <w:numPr>
          <w:ilvl w:val="1"/>
          <w:numId w:val="18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sz w:val="22"/>
        </w:rPr>
      </w:pPr>
      <w:r w:rsidRPr="008048D2">
        <w:rPr>
          <w:b/>
          <w:bCs/>
          <w:sz w:val="22"/>
        </w:rPr>
        <w:t>PŘÍPOJE</w:t>
      </w:r>
    </w:p>
    <w:p w14:paraId="17C1949B" w14:textId="77777777" w:rsidR="003030BD" w:rsidRPr="008048D2" w:rsidRDefault="003030BD" w:rsidP="003030BD">
      <w:pPr>
        <w:rPr>
          <w:sz w:val="22"/>
        </w:rPr>
      </w:pPr>
    </w:p>
    <w:p w14:paraId="786EC111" w14:textId="77777777" w:rsidR="003030BD" w:rsidRDefault="003030BD" w:rsidP="003030BD">
      <w:pPr>
        <w:spacing w:line="360" w:lineRule="auto"/>
        <w:ind w:firstLine="708"/>
        <w:rPr>
          <w:sz w:val="22"/>
        </w:rPr>
      </w:pPr>
      <w:r>
        <w:rPr>
          <w:sz w:val="22"/>
        </w:rPr>
        <w:t xml:space="preserve">Konstrukce je žárově pozinkovaná a z toho důvodu jsou navrženy pouze montážní šroubované přípoje. </w:t>
      </w:r>
    </w:p>
    <w:p w14:paraId="4BF1A34F" w14:textId="77777777" w:rsidR="003030BD" w:rsidRPr="008048D2" w:rsidRDefault="003030BD" w:rsidP="003030BD">
      <w:pPr>
        <w:tabs>
          <w:tab w:val="left" w:pos="426"/>
        </w:tabs>
        <w:spacing w:line="360" w:lineRule="auto"/>
        <w:outlineLvl w:val="0"/>
        <w:rPr>
          <w:sz w:val="22"/>
        </w:rPr>
      </w:pPr>
    </w:p>
    <w:p w14:paraId="1012EA8A" w14:textId="77777777" w:rsidR="003030BD" w:rsidRPr="008048D2" w:rsidRDefault="003030BD" w:rsidP="003030BD">
      <w:pPr>
        <w:keepNext/>
        <w:spacing w:line="360" w:lineRule="auto"/>
        <w:outlineLvl w:val="0"/>
        <w:rPr>
          <w:sz w:val="22"/>
        </w:rPr>
      </w:pPr>
      <w:r w:rsidRPr="008048D2">
        <w:rPr>
          <w:sz w:val="22"/>
        </w:rPr>
        <w:t xml:space="preserve">Svařované přípoje: </w:t>
      </w:r>
    </w:p>
    <w:p w14:paraId="40BC65A2" w14:textId="77777777" w:rsidR="003030BD" w:rsidRPr="008048D2" w:rsidRDefault="003030BD" w:rsidP="003030BD">
      <w:pPr>
        <w:numPr>
          <w:ilvl w:val="0"/>
          <w:numId w:val="29"/>
        </w:numPr>
        <w:tabs>
          <w:tab w:val="clear" w:pos="720"/>
          <w:tab w:val="right" w:pos="-7655"/>
          <w:tab w:val="left" w:pos="-1985"/>
          <w:tab w:val="left" w:pos="426"/>
          <w:tab w:val="num" w:pos="1776"/>
          <w:tab w:val="right" w:pos="8505"/>
        </w:tabs>
        <w:suppressAutoHyphens w:val="0"/>
        <w:snapToGrid w:val="0"/>
        <w:spacing w:line="360" w:lineRule="auto"/>
        <w:ind w:left="1776"/>
        <w:outlineLvl w:val="0"/>
        <w:rPr>
          <w:sz w:val="22"/>
        </w:rPr>
      </w:pPr>
      <w:r w:rsidRPr="008048D2">
        <w:rPr>
          <w:sz w:val="22"/>
        </w:rPr>
        <w:t xml:space="preserve">Svarové úkosy jsou provedeny dle </w:t>
      </w:r>
      <w:r w:rsidRPr="008048D2">
        <w:rPr>
          <w:b/>
          <w:i/>
          <w:sz w:val="22"/>
        </w:rPr>
        <w:t>ČSN EN 29692</w:t>
      </w:r>
      <w:r w:rsidRPr="008048D2">
        <w:rPr>
          <w:i/>
          <w:sz w:val="22"/>
        </w:rPr>
        <w:t xml:space="preserve"> – Příprava svarových ploch pro svařování oceli.</w:t>
      </w:r>
    </w:p>
    <w:p w14:paraId="1693C5DB" w14:textId="77777777" w:rsidR="003030BD" w:rsidRPr="008048D2" w:rsidRDefault="003030BD" w:rsidP="003030BD">
      <w:pPr>
        <w:tabs>
          <w:tab w:val="right" w:pos="-7655"/>
          <w:tab w:val="left" w:pos="-1985"/>
          <w:tab w:val="left" w:pos="426"/>
          <w:tab w:val="right" w:pos="8505"/>
        </w:tabs>
        <w:snapToGrid w:val="0"/>
        <w:spacing w:line="360" w:lineRule="auto"/>
        <w:ind w:left="1416"/>
        <w:outlineLvl w:val="0"/>
        <w:rPr>
          <w:sz w:val="22"/>
        </w:rPr>
      </w:pPr>
    </w:p>
    <w:p w14:paraId="3E1A1968" w14:textId="77777777" w:rsidR="003030BD" w:rsidRPr="008048D2" w:rsidRDefault="003030BD" w:rsidP="003030BD">
      <w:pPr>
        <w:spacing w:line="360" w:lineRule="auto"/>
        <w:rPr>
          <w:sz w:val="22"/>
        </w:rPr>
      </w:pPr>
      <w:r w:rsidRPr="008048D2">
        <w:rPr>
          <w:sz w:val="22"/>
        </w:rPr>
        <w:t>Nýtované a šroubované přípoje:</w:t>
      </w:r>
    </w:p>
    <w:p w14:paraId="0A4D8320" w14:textId="77777777" w:rsidR="003030BD" w:rsidRPr="008048D2" w:rsidRDefault="003030BD" w:rsidP="003030BD">
      <w:pPr>
        <w:widowControl w:val="0"/>
        <w:numPr>
          <w:ilvl w:val="0"/>
          <w:numId w:val="30"/>
        </w:numPr>
        <w:tabs>
          <w:tab w:val="right" w:pos="-7655"/>
          <w:tab w:val="left" w:pos="-1985"/>
          <w:tab w:val="left" w:pos="1075"/>
          <w:tab w:val="right" w:pos="8505"/>
        </w:tabs>
        <w:suppressAutoHyphens w:val="0"/>
        <w:snapToGrid w:val="0"/>
        <w:spacing w:line="360" w:lineRule="auto"/>
        <w:ind w:left="1776"/>
        <w:jc w:val="both"/>
        <w:rPr>
          <w:sz w:val="22"/>
        </w:rPr>
      </w:pPr>
      <w:r w:rsidRPr="008048D2">
        <w:rPr>
          <w:sz w:val="22"/>
        </w:rPr>
        <w:t xml:space="preserve">musí splňovat podmínky </w:t>
      </w:r>
      <w:r w:rsidRPr="008048D2">
        <w:rPr>
          <w:b/>
          <w:i/>
          <w:sz w:val="22"/>
        </w:rPr>
        <w:t>CSN 731411</w:t>
      </w:r>
      <w:r w:rsidRPr="008048D2">
        <w:rPr>
          <w:sz w:val="22"/>
        </w:rPr>
        <w:t xml:space="preserve"> </w:t>
      </w:r>
      <w:r w:rsidRPr="008048D2">
        <w:rPr>
          <w:i/>
          <w:sz w:val="22"/>
        </w:rPr>
        <w:t>„Rozteče, roztečné čáry, průměry šroubů nebo nýtů a těžištní osy pro šroubové a nýtové spoje</w:t>
      </w:r>
      <w:r w:rsidRPr="008048D2">
        <w:rPr>
          <w:sz w:val="22"/>
        </w:rPr>
        <w:t>“</w:t>
      </w:r>
    </w:p>
    <w:p w14:paraId="5AAC1C05" w14:textId="77777777" w:rsidR="003030BD" w:rsidRPr="008048D2" w:rsidRDefault="003030BD" w:rsidP="003030BD">
      <w:pPr>
        <w:widowControl w:val="0"/>
        <w:numPr>
          <w:ilvl w:val="0"/>
          <w:numId w:val="30"/>
        </w:numPr>
        <w:tabs>
          <w:tab w:val="right" w:pos="-7655"/>
          <w:tab w:val="left" w:pos="-1985"/>
          <w:tab w:val="left" w:pos="1075"/>
          <w:tab w:val="right" w:pos="8505"/>
        </w:tabs>
        <w:suppressAutoHyphens w:val="0"/>
        <w:snapToGrid w:val="0"/>
        <w:spacing w:line="360" w:lineRule="auto"/>
        <w:ind w:left="1776"/>
        <w:jc w:val="both"/>
        <w:rPr>
          <w:sz w:val="22"/>
        </w:rPr>
      </w:pPr>
      <w:r w:rsidRPr="008048D2">
        <w:rPr>
          <w:sz w:val="22"/>
        </w:rPr>
        <w:t>pro šroubové spoje jsou použity šrouby třídy 8.8 - pozinkované.</w:t>
      </w:r>
    </w:p>
    <w:p w14:paraId="17BBCAE7" w14:textId="77777777" w:rsidR="003030BD" w:rsidRDefault="003030BD" w:rsidP="003030BD">
      <w:pPr>
        <w:spacing w:line="360" w:lineRule="auto"/>
        <w:ind w:firstLine="708"/>
        <w:rPr>
          <w:sz w:val="22"/>
        </w:rPr>
      </w:pPr>
    </w:p>
    <w:p w14:paraId="1A63C6A7" w14:textId="77777777" w:rsidR="003030BD" w:rsidRPr="00A953F3" w:rsidRDefault="003030BD" w:rsidP="003030BD">
      <w:pPr>
        <w:spacing w:line="360" w:lineRule="auto"/>
        <w:ind w:firstLine="708"/>
        <w:rPr>
          <w:sz w:val="22"/>
        </w:rPr>
      </w:pPr>
      <w:r w:rsidRPr="00A953F3">
        <w:rPr>
          <w:sz w:val="22"/>
        </w:rPr>
        <w:t xml:space="preserve">Čelní desky </w:t>
      </w:r>
      <w:r>
        <w:rPr>
          <w:sz w:val="22"/>
        </w:rPr>
        <w:t xml:space="preserve">případných </w:t>
      </w:r>
      <w:r w:rsidRPr="00A953F3">
        <w:rPr>
          <w:sz w:val="22"/>
        </w:rPr>
        <w:t>rámových a momentových spojů musí být kontrolovány proti zdvojení materiálu ultrazvukem.</w:t>
      </w:r>
    </w:p>
    <w:p w14:paraId="00C8BA21" w14:textId="77777777" w:rsidR="003030BD" w:rsidRDefault="003030BD" w:rsidP="003030BD">
      <w:pPr>
        <w:widowControl w:val="0"/>
        <w:tabs>
          <w:tab w:val="right" w:pos="-7655"/>
          <w:tab w:val="left" w:pos="-1985"/>
          <w:tab w:val="left" w:pos="1075"/>
          <w:tab w:val="right" w:pos="8505"/>
        </w:tabs>
        <w:snapToGrid w:val="0"/>
        <w:spacing w:line="360" w:lineRule="auto"/>
        <w:jc w:val="both"/>
        <w:rPr>
          <w:sz w:val="22"/>
        </w:rPr>
      </w:pPr>
    </w:p>
    <w:p w14:paraId="2F994614" w14:textId="77777777" w:rsidR="003030BD" w:rsidRDefault="003030BD" w:rsidP="003030BD">
      <w:pPr>
        <w:widowControl w:val="0"/>
        <w:tabs>
          <w:tab w:val="right" w:pos="-7655"/>
          <w:tab w:val="left" w:pos="-1985"/>
          <w:tab w:val="left" w:pos="1075"/>
          <w:tab w:val="right" w:pos="8505"/>
        </w:tabs>
        <w:snapToGrid w:val="0"/>
        <w:spacing w:line="360" w:lineRule="auto"/>
        <w:jc w:val="both"/>
        <w:rPr>
          <w:sz w:val="22"/>
        </w:rPr>
      </w:pPr>
    </w:p>
    <w:p w14:paraId="262228B0" w14:textId="77777777" w:rsidR="003030BD" w:rsidRDefault="003030BD" w:rsidP="003030BD">
      <w:pPr>
        <w:widowControl w:val="0"/>
        <w:tabs>
          <w:tab w:val="right" w:pos="-7655"/>
          <w:tab w:val="left" w:pos="-1985"/>
          <w:tab w:val="left" w:pos="1075"/>
          <w:tab w:val="right" w:pos="8505"/>
        </w:tabs>
        <w:snapToGrid w:val="0"/>
        <w:spacing w:line="360" w:lineRule="auto"/>
        <w:jc w:val="both"/>
        <w:rPr>
          <w:sz w:val="22"/>
        </w:rPr>
      </w:pPr>
    </w:p>
    <w:p w14:paraId="077FA87E" w14:textId="77777777" w:rsidR="003030BD" w:rsidRDefault="003030BD" w:rsidP="003030BD">
      <w:pPr>
        <w:widowControl w:val="0"/>
        <w:tabs>
          <w:tab w:val="right" w:pos="-7655"/>
          <w:tab w:val="left" w:pos="-1985"/>
          <w:tab w:val="left" w:pos="1075"/>
          <w:tab w:val="right" w:pos="8505"/>
        </w:tabs>
        <w:snapToGrid w:val="0"/>
        <w:spacing w:line="360" w:lineRule="auto"/>
        <w:jc w:val="both"/>
        <w:rPr>
          <w:sz w:val="22"/>
        </w:rPr>
      </w:pPr>
    </w:p>
    <w:p w14:paraId="476F9C9D" w14:textId="77777777" w:rsidR="003030BD" w:rsidRDefault="003030BD" w:rsidP="003030BD">
      <w:pPr>
        <w:widowControl w:val="0"/>
        <w:tabs>
          <w:tab w:val="right" w:pos="-7655"/>
          <w:tab w:val="left" w:pos="-1985"/>
          <w:tab w:val="left" w:pos="1075"/>
          <w:tab w:val="right" w:pos="8505"/>
        </w:tabs>
        <w:snapToGrid w:val="0"/>
        <w:spacing w:line="360" w:lineRule="auto"/>
        <w:jc w:val="both"/>
        <w:rPr>
          <w:sz w:val="22"/>
        </w:rPr>
      </w:pPr>
    </w:p>
    <w:p w14:paraId="1FD80306" w14:textId="77777777" w:rsidR="003030BD" w:rsidRPr="008048D2" w:rsidRDefault="003030BD" w:rsidP="003030BD">
      <w:pPr>
        <w:numPr>
          <w:ilvl w:val="1"/>
          <w:numId w:val="18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2"/>
        </w:rPr>
      </w:pPr>
      <w:r w:rsidRPr="008048D2">
        <w:rPr>
          <w:b/>
          <w:bCs/>
          <w:sz w:val="22"/>
        </w:rPr>
        <w:t>OCHRANA KONSTRUKCE</w:t>
      </w:r>
    </w:p>
    <w:p w14:paraId="3CF8C004" w14:textId="77777777" w:rsidR="003030BD" w:rsidRPr="008048D2" w:rsidRDefault="003030BD" w:rsidP="003030BD">
      <w:pPr>
        <w:spacing w:line="360" w:lineRule="auto"/>
        <w:ind w:left="426"/>
        <w:outlineLvl w:val="0"/>
        <w:rPr>
          <w:b/>
          <w:bCs/>
          <w:sz w:val="22"/>
        </w:rPr>
      </w:pPr>
    </w:p>
    <w:p w14:paraId="2DEB3431" w14:textId="77777777" w:rsidR="003030BD" w:rsidRPr="008048D2" w:rsidRDefault="003030BD" w:rsidP="003030BD">
      <w:pPr>
        <w:spacing w:line="360" w:lineRule="auto"/>
        <w:ind w:left="720"/>
        <w:outlineLvl w:val="0"/>
        <w:rPr>
          <w:sz w:val="22"/>
        </w:rPr>
      </w:pPr>
      <w:r>
        <w:rPr>
          <w:b/>
          <w:bCs/>
          <w:sz w:val="22"/>
        </w:rPr>
        <w:t xml:space="preserve">a) </w:t>
      </w:r>
      <w:r w:rsidRPr="008048D2">
        <w:rPr>
          <w:b/>
          <w:bCs/>
          <w:sz w:val="22"/>
        </w:rPr>
        <w:t>ochrana proti požáru</w:t>
      </w:r>
      <w:r w:rsidRPr="008048D2">
        <w:rPr>
          <w:sz w:val="22"/>
        </w:rPr>
        <w:t xml:space="preserve"> </w:t>
      </w:r>
    </w:p>
    <w:p w14:paraId="333E145E" w14:textId="1B1821F1" w:rsidR="003030BD" w:rsidRPr="00283C61" w:rsidRDefault="003030BD" w:rsidP="003030BD">
      <w:pPr>
        <w:spacing w:line="360" w:lineRule="auto"/>
        <w:ind w:left="360" w:firstLine="348"/>
        <w:jc w:val="both"/>
        <w:rPr>
          <w:sz w:val="22"/>
        </w:rPr>
      </w:pPr>
      <w:r w:rsidRPr="000C7C07">
        <w:tab/>
      </w:r>
      <w:r w:rsidRPr="00283C61">
        <w:rPr>
          <w:sz w:val="22"/>
        </w:rPr>
        <w:t>Dle projektu požární ochrany</w:t>
      </w:r>
      <w:r w:rsidR="008F1368">
        <w:rPr>
          <w:sz w:val="22"/>
        </w:rPr>
        <w:t xml:space="preserve"> má ocelová konstrukce vodíkové stanice požární odolnost R15</w:t>
      </w:r>
      <w:r w:rsidRPr="00283C61">
        <w:rPr>
          <w:sz w:val="22"/>
        </w:rPr>
        <w:t>.</w:t>
      </w:r>
    </w:p>
    <w:p w14:paraId="6FA02872" w14:textId="77777777" w:rsidR="003030BD" w:rsidRPr="00EE048A" w:rsidRDefault="003030BD" w:rsidP="003030BD">
      <w:pPr>
        <w:spacing w:line="360" w:lineRule="auto"/>
        <w:jc w:val="both"/>
        <w:rPr>
          <w:sz w:val="22"/>
        </w:rPr>
      </w:pPr>
    </w:p>
    <w:p w14:paraId="6E3C967F" w14:textId="77777777" w:rsidR="003030BD" w:rsidRDefault="003030BD" w:rsidP="003030BD">
      <w:pPr>
        <w:tabs>
          <w:tab w:val="left" w:pos="1418"/>
        </w:tabs>
        <w:spacing w:line="360" w:lineRule="auto"/>
        <w:ind w:left="709"/>
        <w:outlineLvl w:val="0"/>
        <w:rPr>
          <w:b/>
          <w:bCs/>
          <w:sz w:val="22"/>
        </w:rPr>
      </w:pPr>
      <w:r>
        <w:rPr>
          <w:b/>
          <w:bCs/>
          <w:sz w:val="22"/>
        </w:rPr>
        <w:t xml:space="preserve">b) </w:t>
      </w:r>
      <w:r w:rsidRPr="008048D2">
        <w:rPr>
          <w:b/>
          <w:bCs/>
          <w:sz w:val="22"/>
        </w:rPr>
        <w:t>ochrana proti korozi</w:t>
      </w:r>
    </w:p>
    <w:p w14:paraId="2566745C" w14:textId="77777777" w:rsidR="003030BD" w:rsidRPr="000326D5" w:rsidRDefault="003030BD" w:rsidP="003030BD">
      <w:pPr>
        <w:spacing w:line="360" w:lineRule="auto"/>
        <w:ind w:left="360" w:firstLine="348"/>
        <w:jc w:val="both"/>
        <w:rPr>
          <w:sz w:val="22"/>
        </w:rPr>
      </w:pPr>
      <w:r>
        <w:rPr>
          <w:sz w:val="22"/>
        </w:rPr>
        <w:tab/>
      </w:r>
      <w:r w:rsidRPr="006179A9">
        <w:rPr>
          <w:sz w:val="22"/>
        </w:rPr>
        <w:t>Pro danou lokalitu je, v souladu s normou ISO 12944-5, stanoven</w:t>
      </w:r>
      <w:r>
        <w:rPr>
          <w:sz w:val="22"/>
        </w:rPr>
        <w:t xml:space="preserve"> </w:t>
      </w:r>
      <w:r w:rsidRPr="006179A9">
        <w:rPr>
          <w:sz w:val="22"/>
        </w:rPr>
        <w:t xml:space="preserve">pro konstrukce nechráněné v exteriéru </w:t>
      </w:r>
      <w:r>
        <w:rPr>
          <w:sz w:val="22"/>
        </w:rPr>
        <w:t xml:space="preserve">stupeň korozní agresivity </w:t>
      </w:r>
      <w:r w:rsidRPr="006179A9">
        <w:rPr>
          <w:sz w:val="22"/>
        </w:rPr>
        <w:t>C3.</w:t>
      </w:r>
      <w:r>
        <w:rPr>
          <w:sz w:val="22"/>
        </w:rPr>
        <w:t xml:space="preserve"> Konstrukce je navržena jako žárově pozinkovaná a</w:t>
      </w:r>
      <w:r w:rsidRPr="000326D5">
        <w:rPr>
          <w:sz w:val="22"/>
        </w:rPr>
        <w:t xml:space="preserve"> opatřena nátěrovým systémem v barvě dle arch. části projektu. </w:t>
      </w:r>
    </w:p>
    <w:p w14:paraId="668AA863" w14:textId="77777777" w:rsidR="003030BD" w:rsidRDefault="003030BD" w:rsidP="003030BD">
      <w:pPr>
        <w:spacing w:line="360" w:lineRule="auto"/>
        <w:ind w:left="720" w:hanging="720"/>
        <w:outlineLvl w:val="0"/>
        <w:rPr>
          <w:bCs/>
          <w:sz w:val="22"/>
        </w:rPr>
      </w:pPr>
      <w:r w:rsidRPr="008A7F04">
        <w:rPr>
          <w:bCs/>
          <w:sz w:val="22"/>
        </w:rPr>
        <w:t xml:space="preserve">  </w:t>
      </w:r>
      <w:r>
        <w:rPr>
          <w:bCs/>
          <w:sz w:val="22"/>
        </w:rPr>
        <w:tab/>
      </w:r>
      <w:r>
        <w:rPr>
          <w:bCs/>
          <w:sz w:val="22"/>
        </w:rPr>
        <w:tab/>
      </w:r>
    </w:p>
    <w:p w14:paraId="706ADC4B" w14:textId="77777777" w:rsidR="003030BD" w:rsidRDefault="003030BD" w:rsidP="003030BD">
      <w:pPr>
        <w:tabs>
          <w:tab w:val="left" w:pos="426"/>
        </w:tabs>
        <w:spacing w:line="360" w:lineRule="auto"/>
        <w:outlineLvl w:val="0"/>
        <w:rPr>
          <w:b/>
          <w:bCs/>
          <w:sz w:val="22"/>
        </w:rPr>
      </w:pPr>
      <w:r>
        <w:rPr>
          <w:sz w:val="22"/>
        </w:rPr>
        <w:tab/>
      </w:r>
    </w:p>
    <w:p w14:paraId="4E920C87" w14:textId="77777777" w:rsidR="003030BD" w:rsidRDefault="003030BD" w:rsidP="003030BD">
      <w:pPr>
        <w:spacing w:line="360" w:lineRule="auto"/>
        <w:outlineLvl w:val="0"/>
        <w:rPr>
          <w:b/>
          <w:bCs/>
          <w:sz w:val="22"/>
        </w:rPr>
      </w:pPr>
    </w:p>
    <w:p w14:paraId="53F76471" w14:textId="77777777" w:rsidR="003030BD" w:rsidRDefault="003030BD" w:rsidP="003030BD">
      <w:pPr>
        <w:spacing w:line="360" w:lineRule="auto"/>
        <w:outlineLvl w:val="0"/>
        <w:rPr>
          <w:b/>
          <w:bCs/>
          <w:sz w:val="22"/>
        </w:rPr>
      </w:pPr>
    </w:p>
    <w:p w14:paraId="54D5353E" w14:textId="77777777" w:rsidR="003030BD" w:rsidRPr="008048D2" w:rsidRDefault="003030BD" w:rsidP="003030BD">
      <w:pPr>
        <w:numPr>
          <w:ilvl w:val="1"/>
          <w:numId w:val="18"/>
        </w:numPr>
        <w:tabs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2"/>
          <w:u w:val="single"/>
        </w:rPr>
      </w:pPr>
      <w:r w:rsidRPr="008048D2">
        <w:rPr>
          <w:b/>
          <w:bCs/>
          <w:sz w:val="22"/>
          <w:u w:val="single"/>
        </w:rPr>
        <w:t>MATERIÁL A ZATŘÍDĚNÍ</w:t>
      </w:r>
    </w:p>
    <w:p w14:paraId="12685E79" w14:textId="77777777" w:rsidR="003030BD" w:rsidRPr="008048D2" w:rsidRDefault="003030BD" w:rsidP="003030BD">
      <w:pPr>
        <w:spacing w:line="360" w:lineRule="auto"/>
        <w:ind w:left="426"/>
        <w:outlineLvl w:val="0"/>
        <w:rPr>
          <w:b/>
          <w:bCs/>
          <w:sz w:val="22"/>
        </w:rPr>
      </w:pPr>
    </w:p>
    <w:p w14:paraId="48FCFE5B" w14:textId="77777777" w:rsidR="003030BD" w:rsidRDefault="003030BD" w:rsidP="003030BD">
      <w:pPr>
        <w:spacing w:line="360" w:lineRule="auto"/>
        <w:rPr>
          <w:sz w:val="22"/>
        </w:rPr>
      </w:pPr>
      <w:r>
        <w:rPr>
          <w:sz w:val="22"/>
        </w:rPr>
        <w:t xml:space="preserve">Ocelová konstrukce je navržena z oceli jakosti S235. </w:t>
      </w:r>
    </w:p>
    <w:p w14:paraId="2CB6BDF4" w14:textId="77777777" w:rsidR="003030BD" w:rsidRDefault="003030BD" w:rsidP="003030BD">
      <w:pPr>
        <w:spacing w:line="360" w:lineRule="auto"/>
        <w:ind w:left="720"/>
        <w:rPr>
          <w:sz w:val="22"/>
        </w:rPr>
      </w:pPr>
    </w:p>
    <w:p w14:paraId="79A20BC2" w14:textId="77777777" w:rsidR="003030BD" w:rsidRPr="001E2F58" w:rsidRDefault="003030BD" w:rsidP="003030BD">
      <w:pPr>
        <w:spacing w:line="360" w:lineRule="auto"/>
        <w:rPr>
          <w:sz w:val="22"/>
        </w:rPr>
      </w:pPr>
      <w:r w:rsidRPr="001E2F58">
        <w:rPr>
          <w:sz w:val="22"/>
        </w:rPr>
        <w:t>Dle „</w:t>
      </w:r>
      <w:r w:rsidRPr="00385DC7">
        <w:rPr>
          <w:b/>
          <w:i/>
          <w:sz w:val="22"/>
        </w:rPr>
        <w:t>ČSN EN 1090-2</w:t>
      </w:r>
      <w:r w:rsidRPr="00385DC7">
        <w:rPr>
          <w:i/>
          <w:sz w:val="22"/>
        </w:rPr>
        <w:t xml:space="preserve"> - Provádění ocelových konstrukcí</w:t>
      </w:r>
      <w:r w:rsidRPr="001E2F58">
        <w:rPr>
          <w:sz w:val="22"/>
        </w:rPr>
        <w:t>“ je konstrukce zařazena do výrobní kategorie PC1, třída provedení EXC2. Vý</w:t>
      </w:r>
      <w:r w:rsidRPr="001E2F58">
        <w:rPr>
          <w:sz w:val="22"/>
        </w:rPr>
        <w:softHyphen/>
        <w:t xml:space="preserve">robní odchylky dle </w:t>
      </w:r>
      <w:r w:rsidRPr="00385DC7">
        <w:rPr>
          <w:b/>
          <w:i/>
          <w:sz w:val="22"/>
        </w:rPr>
        <w:t>ČSN EN 1090-2</w:t>
      </w:r>
      <w:r w:rsidRPr="00385DC7">
        <w:rPr>
          <w:i/>
          <w:sz w:val="22"/>
        </w:rPr>
        <w:t xml:space="preserve"> - Provádění ocelových a hliníkových konstrukcí, část 2: Technické požadavky na ocelové konstrukce</w:t>
      </w:r>
      <w:r w:rsidRPr="001E2F58">
        <w:rPr>
          <w:sz w:val="22"/>
        </w:rPr>
        <w:t xml:space="preserve">. </w:t>
      </w:r>
    </w:p>
    <w:p w14:paraId="58AA14AD" w14:textId="77777777" w:rsidR="003030BD" w:rsidRDefault="003030BD" w:rsidP="003030BD">
      <w:pPr>
        <w:autoSpaceDE w:val="0"/>
        <w:autoSpaceDN w:val="0"/>
        <w:adjustRightInd w:val="0"/>
        <w:spacing w:line="192" w:lineRule="auto"/>
        <w:rPr>
          <w:color w:val="FFFFFF"/>
        </w:rPr>
      </w:pPr>
      <w:r>
        <w:rPr>
          <w:color w:val="FFFFFF"/>
        </w:rPr>
        <w:t xml:space="preserve">EPOZITÁRNĚ - EXPOZIČNÍ OBJEKT NZM </w:t>
      </w:r>
    </w:p>
    <w:p w14:paraId="0FE80CCA" w14:textId="77777777" w:rsidR="003030BD" w:rsidRDefault="003030BD" w:rsidP="003030BD">
      <w:pPr>
        <w:tabs>
          <w:tab w:val="left" w:pos="426"/>
        </w:tabs>
        <w:spacing w:line="360" w:lineRule="auto"/>
        <w:outlineLvl w:val="0"/>
      </w:pPr>
    </w:p>
    <w:p w14:paraId="543F4FFD" w14:textId="77777777" w:rsidR="003030BD" w:rsidRDefault="003030BD" w:rsidP="003030BD">
      <w:pPr>
        <w:tabs>
          <w:tab w:val="left" w:pos="426"/>
        </w:tabs>
        <w:spacing w:line="360" w:lineRule="auto"/>
        <w:outlineLvl w:val="0"/>
      </w:pPr>
    </w:p>
    <w:p w14:paraId="1BEC7601" w14:textId="77777777" w:rsidR="003030BD" w:rsidRDefault="003030BD" w:rsidP="003030BD">
      <w:pPr>
        <w:tabs>
          <w:tab w:val="left" w:pos="426"/>
        </w:tabs>
        <w:spacing w:line="360" w:lineRule="auto"/>
        <w:outlineLvl w:val="0"/>
      </w:pPr>
    </w:p>
    <w:p w14:paraId="5977B6B7" w14:textId="77777777" w:rsidR="003030BD" w:rsidRPr="00BA50EA" w:rsidRDefault="003030BD" w:rsidP="003030BD">
      <w:pPr>
        <w:numPr>
          <w:ilvl w:val="1"/>
          <w:numId w:val="18"/>
        </w:numPr>
        <w:tabs>
          <w:tab w:val="clear" w:pos="1440"/>
          <w:tab w:val="right" w:pos="-7655"/>
          <w:tab w:val="left" w:pos="-1985"/>
          <w:tab w:val="num" w:pos="426"/>
          <w:tab w:val="left" w:pos="709"/>
          <w:tab w:val="right" w:pos="8505"/>
        </w:tabs>
        <w:suppressAutoHyphens w:val="0"/>
        <w:snapToGrid w:val="0"/>
        <w:spacing w:line="360" w:lineRule="auto"/>
        <w:ind w:left="426" w:firstLine="0"/>
        <w:outlineLvl w:val="0"/>
        <w:rPr>
          <w:b/>
          <w:bCs/>
          <w:sz w:val="22"/>
          <w:u w:val="single"/>
        </w:rPr>
      </w:pPr>
      <w:r w:rsidRPr="00BA50EA">
        <w:rPr>
          <w:b/>
          <w:bCs/>
          <w:sz w:val="22"/>
          <w:u w:val="single"/>
        </w:rPr>
        <w:t>KONTROLY KONSTRUKCE A BEZPEČNOST PŘI PRÁCI</w:t>
      </w:r>
    </w:p>
    <w:p w14:paraId="60A966B7" w14:textId="77777777" w:rsidR="003030BD" w:rsidRPr="00BA50EA" w:rsidRDefault="003030BD" w:rsidP="003030BD">
      <w:pPr>
        <w:tabs>
          <w:tab w:val="right" w:pos="-7655"/>
          <w:tab w:val="left" w:pos="-1985"/>
          <w:tab w:val="left" w:pos="709"/>
          <w:tab w:val="right" w:pos="8505"/>
        </w:tabs>
        <w:snapToGrid w:val="0"/>
        <w:spacing w:line="360" w:lineRule="auto"/>
        <w:ind w:left="426"/>
        <w:outlineLvl w:val="0"/>
        <w:rPr>
          <w:b/>
          <w:bCs/>
          <w:sz w:val="22"/>
          <w:u w:val="single"/>
        </w:rPr>
      </w:pPr>
    </w:p>
    <w:p w14:paraId="5DD66B52" w14:textId="77777777" w:rsidR="003030BD" w:rsidRPr="00E778A8" w:rsidRDefault="003030BD" w:rsidP="003030BD">
      <w:pPr>
        <w:spacing w:line="360" w:lineRule="auto"/>
        <w:ind w:firstLine="426"/>
        <w:rPr>
          <w:sz w:val="22"/>
        </w:rPr>
      </w:pPr>
      <w:r w:rsidRPr="00E778A8">
        <w:rPr>
          <w:sz w:val="22"/>
        </w:rPr>
        <w:t>Kontrola konstrukce bude prováděna 1x ročně se zápisem do provozní knihy. Kontrola bude zaměřena na stav konstrukce (</w:t>
      </w:r>
      <w:r>
        <w:rPr>
          <w:sz w:val="22"/>
        </w:rPr>
        <w:t xml:space="preserve">nátěrový systém, </w:t>
      </w:r>
      <w:r w:rsidRPr="00E778A8">
        <w:rPr>
          <w:sz w:val="22"/>
        </w:rPr>
        <w:t>uvolnění šroubů</w:t>
      </w:r>
      <w:r>
        <w:rPr>
          <w:sz w:val="22"/>
        </w:rPr>
        <w:t xml:space="preserve">/nýtů </w:t>
      </w:r>
      <w:r w:rsidRPr="00E778A8">
        <w:rPr>
          <w:sz w:val="22"/>
        </w:rPr>
        <w:t>a vizuální kontrolu možného porušení materiálu)</w:t>
      </w:r>
      <w:r>
        <w:rPr>
          <w:sz w:val="22"/>
        </w:rPr>
        <w:t xml:space="preserve"> a čistotu odtokových vpustí ve střeše</w:t>
      </w:r>
      <w:r w:rsidRPr="00E778A8">
        <w:rPr>
          <w:sz w:val="22"/>
        </w:rPr>
        <w:t xml:space="preserve">. </w:t>
      </w:r>
    </w:p>
    <w:p w14:paraId="05E017C3" w14:textId="77777777" w:rsidR="003030BD" w:rsidRPr="00E778A8" w:rsidRDefault="003030BD" w:rsidP="003030BD">
      <w:pPr>
        <w:tabs>
          <w:tab w:val="left" w:pos="426"/>
        </w:tabs>
        <w:spacing w:line="360" w:lineRule="auto"/>
        <w:outlineLvl w:val="0"/>
        <w:rPr>
          <w:sz w:val="22"/>
        </w:rPr>
      </w:pPr>
      <w:r w:rsidRPr="00E778A8">
        <w:rPr>
          <w:sz w:val="22"/>
        </w:rPr>
        <w:tab/>
        <w:t xml:space="preserve"> </w:t>
      </w:r>
    </w:p>
    <w:p w14:paraId="00FC47B2" w14:textId="77777777" w:rsidR="003030BD" w:rsidRPr="00E778A8" w:rsidRDefault="003030BD" w:rsidP="003030BD">
      <w:pPr>
        <w:spacing w:line="360" w:lineRule="auto"/>
        <w:ind w:firstLine="426"/>
        <w:rPr>
          <w:sz w:val="22"/>
        </w:rPr>
      </w:pPr>
      <w:r w:rsidRPr="00E778A8">
        <w:rPr>
          <w:sz w:val="22"/>
        </w:rPr>
        <w:t>Montáž ocelových prvků bude prováděna pomoci jeřábu</w:t>
      </w:r>
      <w:r>
        <w:rPr>
          <w:sz w:val="22"/>
        </w:rPr>
        <w:t xml:space="preserve"> nebo zvedacích mechanizmů</w:t>
      </w:r>
      <w:r w:rsidRPr="00E778A8">
        <w:rPr>
          <w:sz w:val="22"/>
        </w:rPr>
        <w:t>. Pro výstup montérů k montovaným dílcům bude sloužit lešení nebo mobilní plošina. Každý montážní dílec bude mít n</w:t>
      </w:r>
      <w:r>
        <w:rPr>
          <w:sz w:val="22"/>
        </w:rPr>
        <w:t>avržena bezpečností oka pro jišt</w:t>
      </w:r>
      <w:r w:rsidRPr="00E778A8">
        <w:rPr>
          <w:sz w:val="22"/>
        </w:rPr>
        <w:t xml:space="preserve">ění pracovníků, vždy v blízkosti montážních přípojů. Pohyb na plošných dílcích střechy je možný až po ukotvení k nosné konstrukci. </w:t>
      </w:r>
    </w:p>
    <w:p w14:paraId="69571F73" w14:textId="77777777" w:rsidR="003030BD" w:rsidRPr="008048D2" w:rsidRDefault="003030BD" w:rsidP="003030BD">
      <w:pPr>
        <w:tabs>
          <w:tab w:val="left" w:pos="426"/>
        </w:tabs>
        <w:spacing w:line="360" w:lineRule="auto"/>
        <w:outlineLvl w:val="0"/>
      </w:pPr>
    </w:p>
    <w:p w14:paraId="13EAE0E0" w14:textId="77777777" w:rsidR="00832D8E" w:rsidRDefault="00832D8E" w:rsidP="00832D8E">
      <w:pPr>
        <w:spacing w:line="360" w:lineRule="auto"/>
        <w:outlineLvl w:val="0"/>
        <w:rPr>
          <w:b/>
          <w:bCs/>
          <w:sz w:val="22"/>
        </w:rPr>
      </w:pPr>
    </w:p>
    <w:p w14:paraId="34C1BBDB" w14:textId="77777777" w:rsidR="00832D8E" w:rsidRDefault="00832D8E" w:rsidP="00832D8E">
      <w:pPr>
        <w:spacing w:line="360" w:lineRule="auto"/>
        <w:outlineLvl w:val="0"/>
        <w:rPr>
          <w:b/>
          <w:bCs/>
          <w:sz w:val="22"/>
        </w:rPr>
      </w:pPr>
    </w:p>
    <w:p w14:paraId="0750892B" w14:textId="77777777" w:rsidR="00832D8E" w:rsidRDefault="00832D8E" w:rsidP="00832D8E">
      <w:pPr>
        <w:spacing w:line="360" w:lineRule="auto"/>
        <w:outlineLvl w:val="0"/>
        <w:rPr>
          <w:b/>
          <w:bCs/>
          <w:sz w:val="22"/>
        </w:rPr>
      </w:pPr>
    </w:p>
    <w:p w14:paraId="37AAEA79" w14:textId="77777777" w:rsidR="00832D8E" w:rsidRDefault="00832D8E" w:rsidP="00832D8E">
      <w:pPr>
        <w:spacing w:line="360" w:lineRule="auto"/>
        <w:outlineLvl w:val="0"/>
        <w:rPr>
          <w:b/>
          <w:bCs/>
          <w:sz w:val="22"/>
        </w:rPr>
      </w:pPr>
    </w:p>
    <w:bookmarkEnd w:id="0"/>
    <w:p w14:paraId="32F1F21C" w14:textId="77777777" w:rsidR="00832D8E" w:rsidRDefault="00832D8E" w:rsidP="00832D8E">
      <w:pPr>
        <w:spacing w:line="360" w:lineRule="auto"/>
        <w:outlineLvl w:val="0"/>
        <w:rPr>
          <w:b/>
          <w:bCs/>
          <w:sz w:val="22"/>
        </w:rPr>
      </w:pPr>
    </w:p>
    <w:sectPr w:rsidR="00832D8E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12E7A" w14:textId="77777777" w:rsidR="00600A32" w:rsidRDefault="00600A32" w:rsidP="00A816AC">
      <w:r>
        <w:separator/>
      </w:r>
    </w:p>
  </w:endnote>
  <w:endnote w:type="continuationSeparator" w:id="0">
    <w:p w14:paraId="12CC1667" w14:textId="77777777" w:rsidR="00600A32" w:rsidRDefault="00600A32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10335164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A578E7">
      <w:rPr>
        <w:sz w:val="18"/>
        <w:szCs w:val="18"/>
      </w:rPr>
      <w:t>0</w:t>
    </w:r>
    <w:r w:rsidR="00061962">
      <w:rPr>
        <w:sz w:val="18"/>
        <w:szCs w:val="18"/>
      </w:rPr>
      <w:t>1.</w:t>
    </w:r>
    <w:r w:rsidR="00A578E7">
      <w:rPr>
        <w:sz w:val="18"/>
        <w:szCs w:val="18"/>
      </w:rPr>
      <w:t>2.</w:t>
    </w:r>
    <w:r w:rsidR="00832D8E">
      <w:rPr>
        <w:sz w:val="18"/>
        <w:szCs w:val="18"/>
      </w:rPr>
      <w:t>21</w:t>
    </w:r>
    <w:r w:rsidR="00A578E7">
      <w:rPr>
        <w:sz w:val="18"/>
        <w:szCs w:val="18"/>
      </w:rPr>
      <w:t>-</w:t>
    </w:r>
    <w:r>
      <w:rPr>
        <w:sz w:val="18"/>
        <w:szCs w:val="18"/>
      </w:rPr>
      <w:t xml:space="preserve">01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B8015" w14:textId="77777777" w:rsidR="00600A32" w:rsidRDefault="00600A32" w:rsidP="00A816AC">
      <w:r>
        <w:separator/>
      </w:r>
    </w:p>
  </w:footnote>
  <w:footnote w:type="continuationSeparator" w:id="0">
    <w:p w14:paraId="5D26CE1F" w14:textId="77777777" w:rsidR="00600A32" w:rsidRDefault="00600A32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47502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6D4D84"/>
    <w:multiLevelType w:val="hybridMultilevel"/>
    <w:tmpl w:val="D80AB912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494523B"/>
    <w:multiLevelType w:val="hybridMultilevel"/>
    <w:tmpl w:val="AE882D86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088F0FAA"/>
    <w:multiLevelType w:val="hybridMultilevel"/>
    <w:tmpl w:val="560EE0CE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6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8F7E72"/>
    <w:multiLevelType w:val="hybridMultilevel"/>
    <w:tmpl w:val="475E45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D943F72"/>
    <w:multiLevelType w:val="hybridMultilevel"/>
    <w:tmpl w:val="76540C9A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B54DAB"/>
    <w:multiLevelType w:val="hybridMultilevel"/>
    <w:tmpl w:val="D7DA6722"/>
    <w:lvl w:ilvl="0" w:tplc="00FAA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32AF2C7C"/>
    <w:multiLevelType w:val="hybridMultilevel"/>
    <w:tmpl w:val="7F405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A04864"/>
    <w:multiLevelType w:val="hybridMultilevel"/>
    <w:tmpl w:val="58C056C0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151605"/>
    <w:multiLevelType w:val="multilevel"/>
    <w:tmpl w:val="906A9F0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CA762E"/>
    <w:multiLevelType w:val="multilevel"/>
    <w:tmpl w:val="6E7E60B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>
      <w:start w:val="1"/>
      <w:numFmt w:val="upperLetter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AB692B"/>
    <w:multiLevelType w:val="multilevel"/>
    <w:tmpl w:val="CB04170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>
      <w:start w:val="5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BB1034"/>
    <w:multiLevelType w:val="multilevel"/>
    <w:tmpl w:val="475E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34F6796"/>
    <w:multiLevelType w:val="hybridMultilevel"/>
    <w:tmpl w:val="4692E59C"/>
    <w:lvl w:ilvl="0" w:tplc="CB94A9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AA1E13"/>
    <w:multiLevelType w:val="hybridMultilevel"/>
    <w:tmpl w:val="0FF2F690"/>
    <w:lvl w:ilvl="0" w:tplc="7D80F6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A3636DA"/>
    <w:multiLevelType w:val="hybridMultilevel"/>
    <w:tmpl w:val="F6A23266"/>
    <w:lvl w:ilvl="0" w:tplc="7D80F6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BA41430"/>
    <w:multiLevelType w:val="hybridMultilevel"/>
    <w:tmpl w:val="6E8C8C12"/>
    <w:lvl w:ilvl="0" w:tplc="602E222C">
      <w:start w:val="1"/>
      <w:numFmt w:val="upp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82730E"/>
    <w:multiLevelType w:val="hybridMultilevel"/>
    <w:tmpl w:val="62640820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5A72E46"/>
    <w:multiLevelType w:val="hybridMultilevel"/>
    <w:tmpl w:val="67B27FCC"/>
    <w:lvl w:ilvl="0" w:tplc="4C04BB0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  <w:i/>
        <w:iCs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8D10C9"/>
    <w:multiLevelType w:val="hybridMultilevel"/>
    <w:tmpl w:val="62BAD9F8"/>
    <w:lvl w:ilvl="0" w:tplc="26F286D8">
      <w:start w:val="5"/>
      <w:numFmt w:val="none"/>
      <w:lvlText w:val="B."/>
      <w:lvlJc w:val="left"/>
      <w:pPr>
        <w:tabs>
          <w:tab w:val="num" w:pos="2766"/>
        </w:tabs>
        <w:ind w:left="276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8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F16BBB"/>
    <w:multiLevelType w:val="hybridMultilevel"/>
    <w:tmpl w:val="55D2D3C0"/>
    <w:lvl w:ilvl="0" w:tplc="0750DC60">
      <w:start w:val="1"/>
      <w:numFmt w:val="lowerLetter"/>
      <w:lvlText w:val="%1)"/>
      <w:lvlJc w:val="left"/>
      <w:pPr>
        <w:ind w:left="1125" w:hanging="405"/>
      </w:pPr>
      <w:rPr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FE4224"/>
    <w:multiLevelType w:val="hybridMultilevel"/>
    <w:tmpl w:val="56FEDAA2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475393B"/>
    <w:multiLevelType w:val="multilevel"/>
    <w:tmpl w:val="0FF2F6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B71BE8"/>
    <w:multiLevelType w:val="multilevel"/>
    <w:tmpl w:val="CB04170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>
      <w:start w:val="5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7B2AC7"/>
    <w:multiLevelType w:val="hybridMultilevel"/>
    <w:tmpl w:val="9120DD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0C6171"/>
    <w:multiLevelType w:val="hybridMultilevel"/>
    <w:tmpl w:val="535451C4"/>
    <w:lvl w:ilvl="0" w:tplc="26F286D8">
      <w:start w:val="5"/>
      <w:numFmt w:val="none"/>
      <w:lvlText w:val="B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776608"/>
    <w:multiLevelType w:val="hybridMultilevel"/>
    <w:tmpl w:val="1AD25F6A"/>
    <w:lvl w:ilvl="0" w:tplc="772C764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CB94A9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 w:tplc="602E222C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1D494D"/>
    <w:multiLevelType w:val="hybridMultilevel"/>
    <w:tmpl w:val="A0C66376"/>
    <w:lvl w:ilvl="0" w:tplc="E35A79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56038D1"/>
    <w:multiLevelType w:val="hybridMultilevel"/>
    <w:tmpl w:val="24541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6"/>
  </w:num>
  <w:num w:numId="7">
    <w:abstractNumId w:val="3"/>
  </w:num>
  <w:num w:numId="8">
    <w:abstractNumId w:val="15"/>
  </w:num>
  <w:num w:numId="9">
    <w:abstractNumId w:val="21"/>
  </w:num>
  <w:num w:numId="10">
    <w:abstractNumId w:val="38"/>
  </w:num>
  <w:num w:numId="11">
    <w:abstractNumId w:val="18"/>
  </w:num>
  <w:num w:numId="12">
    <w:abstractNumId w:val="14"/>
  </w:num>
  <w:num w:numId="13">
    <w:abstractNumId w:val="32"/>
  </w:num>
  <w:num w:numId="14">
    <w:abstractNumId w:val="10"/>
  </w:num>
  <w:num w:numId="15">
    <w:abstractNumId w:val="49"/>
  </w:num>
  <w:num w:numId="16">
    <w:abstractNumId w:val="39"/>
  </w:num>
  <w:num w:numId="17">
    <w:abstractNumId w:val="44"/>
  </w:num>
  <w:num w:numId="18">
    <w:abstractNumId w:val="46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8"/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94" w:hanging="360"/>
        </w:pPr>
        <w:rPr>
          <w:rFonts w:ascii="Symbol" w:hAnsi="Symbol" w:hint="default"/>
        </w:rPr>
      </w:lvl>
    </w:lvlOverride>
  </w:num>
  <w:num w:numId="31">
    <w:abstractNumId w:val="30"/>
  </w:num>
  <w:num w:numId="32">
    <w:abstractNumId w:val="24"/>
  </w:num>
  <w:num w:numId="33">
    <w:abstractNumId w:val="26"/>
  </w:num>
  <w:num w:numId="34">
    <w:abstractNumId w:val="45"/>
  </w:num>
  <w:num w:numId="35">
    <w:abstractNumId w:val="11"/>
  </w:num>
  <w:num w:numId="36">
    <w:abstractNumId w:val="37"/>
  </w:num>
  <w:num w:numId="37">
    <w:abstractNumId w:val="43"/>
  </w:num>
  <w:num w:numId="38">
    <w:abstractNumId w:val="25"/>
  </w:num>
  <w:num w:numId="39">
    <w:abstractNumId w:val="42"/>
  </w:num>
  <w:num w:numId="40">
    <w:abstractNumId w:val="31"/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2"/>
  </w:num>
  <w:num w:numId="45">
    <w:abstractNumId w:val="33"/>
  </w:num>
  <w:num w:numId="46">
    <w:abstractNumId w:val="27"/>
  </w:num>
  <w:num w:numId="47">
    <w:abstractNumId w:val="2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42177"/>
    <w:rsid w:val="00061962"/>
    <w:rsid w:val="000D4978"/>
    <w:rsid w:val="00130B5D"/>
    <w:rsid w:val="00145CE1"/>
    <w:rsid w:val="00161D8F"/>
    <w:rsid w:val="001647F9"/>
    <w:rsid w:val="001C390B"/>
    <w:rsid w:val="001D0AEA"/>
    <w:rsid w:val="001E1308"/>
    <w:rsid w:val="001E5B19"/>
    <w:rsid w:val="002201EA"/>
    <w:rsid w:val="00233861"/>
    <w:rsid w:val="0024620E"/>
    <w:rsid w:val="00256346"/>
    <w:rsid w:val="002A00A8"/>
    <w:rsid w:val="002C5723"/>
    <w:rsid w:val="002D472A"/>
    <w:rsid w:val="003001A2"/>
    <w:rsid w:val="003030BD"/>
    <w:rsid w:val="00305366"/>
    <w:rsid w:val="00321E68"/>
    <w:rsid w:val="00341EC6"/>
    <w:rsid w:val="00395DBC"/>
    <w:rsid w:val="003D7C39"/>
    <w:rsid w:val="003E33AB"/>
    <w:rsid w:val="003E5397"/>
    <w:rsid w:val="00417A2F"/>
    <w:rsid w:val="004554F1"/>
    <w:rsid w:val="004C33C7"/>
    <w:rsid w:val="005157DA"/>
    <w:rsid w:val="005361B2"/>
    <w:rsid w:val="00581136"/>
    <w:rsid w:val="00590B2C"/>
    <w:rsid w:val="00592C28"/>
    <w:rsid w:val="005B3691"/>
    <w:rsid w:val="005D27FD"/>
    <w:rsid w:val="005E4C18"/>
    <w:rsid w:val="00600A32"/>
    <w:rsid w:val="00637515"/>
    <w:rsid w:val="006755A5"/>
    <w:rsid w:val="006A2561"/>
    <w:rsid w:val="00756B2F"/>
    <w:rsid w:val="007A0947"/>
    <w:rsid w:val="007A6689"/>
    <w:rsid w:val="007B7DAD"/>
    <w:rsid w:val="007D3A3B"/>
    <w:rsid w:val="00804D75"/>
    <w:rsid w:val="00832D8E"/>
    <w:rsid w:val="00842A5A"/>
    <w:rsid w:val="008A29C0"/>
    <w:rsid w:val="008B2208"/>
    <w:rsid w:val="008F1368"/>
    <w:rsid w:val="008F6347"/>
    <w:rsid w:val="009132E9"/>
    <w:rsid w:val="00914C98"/>
    <w:rsid w:val="00924185"/>
    <w:rsid w:val="00A578E7"/>
    <w:rsid w:val="00A816AC"/>
    <w:rsid w:val="00AC5EC8"/>
    <w:rsid w:val="00AD6FA1"/>
    <w:rsid w:val="00AD7012"/>
    <w:rsid w:val="00B40CBF"/>
    <w:rsid w:val="00B850E3"/>
    <w:rsid w:val="00B866AE"/>
    <w:rsid w:val="00C05FF8"/>
    <w:rsid w:val="00C242B0"/>
    <w:rsid w:val="00C34480"/>
    <w:rsid w:val="00C510EE"/>
    <w:rsid w:val="00C73110"/>
    <w:rsid w:val="00C91BA6"/>
    <w:rsid w:val="00CB38AE"/>
    <w:rsid w:val="00CF47CF"/>
    <w:rsid w:val="00D01812"/>
    <w:rsid w:val="00D222BF"/>
    <w:rsid w:val="00D57493"/>
    <w:rsid w:val="00D70745"/>
    <w:rsid w:val="00DA3D13"/>
    <w:rsid w:val="00E53AD7"/>
    <w:rsid w:val="00E926AC"/>
    <w:rsid w:val="00EE238E"/>
    <w:rsid w:val="00F24A67"/>
    <w:rsid w:val="00F81BDE"/>
    <w:rsid w:val="00F85AD6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82619-9969-4DFE-8BFA-FB920AC7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855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Ernest Ježowicz</cp:lastModifiedBy>
  <cp:revision>15</cp:revision>
  <cp:lastPrinted>2020-11-02T16:54:00Z</cp:lastPrinted>
  <dcterms:created xsi:type="dcterms:W3CDTF">2020-10-22T09:49:00Z</dcterms:created>
  <dcterms:modified xsi:type="dcterms:W3CDTF">2020-11-02T16:55:00Z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